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904B7" w:rsidRPr="001904B7" w14:paraId="1D3648F2" w14:textId="77777777" w:rsidTr="473DADA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D74C6E2" w14:textId="77777777" w:rsidR="007868FB" w:rsidRPr="001904B7" w:rsidRDefault="007868FB" w:rsidP="00E82EA3">
            <w:pPr>
              <w:spacing w:before="60" w:after="60" w:line="240" w:lineRule="auto"/>
              <w:ind w:left="397" w:hanging="397"/>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3FEB36E" w14:textId="77777777" w:rsidR="007868FB" w:rsidRPr="001904B7" w:rsidRDefault="00C44A16" w:rsidP="00BC6971">
            <w:pPr>
              <w:spacing w:before="60" w:after="60" w:line="240" w:lineRule="auto"/>
              <w:ind w:left="397" w:hanging="397"/>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 xml:space="preserve">REAL ESTATE </w:t>
            </w:r>
            <w:r w:rsidR="00BC6971" w:rsidRPr="001904B7">
              <w:rPr>
                <w:rFonts w:ascii="Arial" w:hAnsi="Arial" w:cs="Arial"/>
                <w:b/>
                <w:color w:val="000000" w:themeColor="text1"/>
                <w:sz w:val="20"/>
                <w:szCs w:val="20"/>
                <w:lang w:val="en-GB"/>
              </w:rPr>
              <w:t>MANAGMENT</w:t>
            </w:r>
          </w:p>
        </w:tc>
      </w:tr>
      <w:tr w:rsidR="001904B7" w:rsidRPr="001904B7" w14:paraId="49D52939"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4699386A" w14:textId="77777777" w:rsidR="007868FB" w:rsidRPr="001904B7" w:rsidRDefault="007868FB" w:rsidP="00E82EA3">
            <w:pPr>
              <w:spacing w:after="0" w:line="240" w:lineRule="auto"/>
              <w:rPr>
                <w:rStyle w:val="Naglaeno"/>
                <w:rFonts w:ascii="Arial" w:hAnsi="Arial" w:cs="Arial"/>
                <w:b w:val="0"/>
                <w:color w:val="000000" w:themeColor="text1"/>
                <w:sz w:val="20"/>
                <w:szCs w:val="20"/>
                <w:lang w:val="en-GB"/>
              </w:rPr>
            </w:pPr>
            <w:r w:rsidRPr="001904B7">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1625CD" w14:textId="77777777" w:rsidR="00C44A16" w:rsidRPr="001904B7" w:rsidRDefault="002714C1" w:rsidP="00C44A16">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ECMB06</w:t>
            </w:r>
          </w:p>
          <w:p w14:paraId="0FB52DE0" w14:textId="77777777" w:rsidR="007868FB" w:rsidRPr="001904B7" w:rsidRDefault="007868FB" w:rsidP="00C44A16">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AD9C5A"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3540875"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3</w:t>
            </w:r>
          </w:p>
        </w:tc>
      </w:tr>
      <w:tr w:rsidR="001904B7" w:rsidRPr="001904B7" w14:paraId="5ED54CD9"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119B5CCF"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044274D" w14:textId="77777777" w:rsidR="00A8712C" w:rsidRPr="001904B7" w:rsidRDefault="00A8712C" w:rsidP="00A8712C">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Associate professor </w:t>
            </w:r>
          </w:p>
          <w:p w14:paraId="589D0E38" w14:textId="77777777" w:rsidR="00F472FF" w:rsidRPr="001904B7" w:rsidRDefault="00C44A16" w:rsidP="00A8712C">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Ana </w:t>
            </w:r>
            <w:proofErr w:type="spellStart"/>
            <w:r w:rsidRPr="001904B7">
              <w:rPr>
                <w:rFonts w:ascii="Arial" w:hAnsi="Arial" w:cs="Arial"/>
                <w:color w:val="000000" w:themeColor="text1"/>
                <w:sz w:val="20"/>
                <w:szCs w:val="20"/>
                <w:lang w:val="it-IT"/>
              </w:rPr>
              <w:t>Rimac</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Smiljanić</w:t>
            </w:r>
            <w:proofErr w:type="spellEnd"/>
            <w:r w:rsidR="00A8712C" w:rsidRPr="001904B7">
              <w:rPr>
                <w:rFonts w:ascii="Arial" w:hAnsi="Arial" w:cs="Arial"/>
                <w:color w:val="000000" w:themeColor="text1"/>
                <w:sz w:val="20"/>
                <w:szCs w:val="20"/>
                <w:lang w:val="it-IT"/>
              </w:rPr>
              <w:t>, PhD</w:t>
            </w:r>
          </w:p>
          <w:p w14:paraId="7F716C35" w14:textId="53E85730" w:rsidR="00F472FF" w:rsidRPr="001904B7" w:rsidRDefault="00F472FF" w:rsidP="00F472FF">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Associate professor </w:t>
            </w:r>
          </w:p>
          <w:p w14:paraId="21A46DFF" w14:textId="566DA119" w:rsidR="007868FB" w:rsidRPr="001904B7" w:rsidRDefault="00F472FF" w:rsidP="00F472FF">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Josip </w:t>
            </w:r>
            <w:proofErr w:type="spellStart"/>
            <w:r w:rsidRPr="001904B7">
              <w:rPr>
                <w:rFonts w:ascii="Arial" w:hAnsi="Arial" w:cs="Arial"/>
                <w:color w:val="000000" w:themeColor="text1"/>
                <w:sz w:val="20"/>
                <w:szCs w:val="20"/>
                <w:lang w:val="it-IT"/>
              </w:rPr>
              <w:t>Visković</w:t>
            </w:r>
            <w:proofErr w:type="spellEnd"/>
            <w:r w:rsidRPr="001904B7">
              <w:rPr>
                <w:rFonts w:ascii="Arial" w:hAnsi="Arial" w:cs="Arial"/>
                <w:color w:val="000000" w:themeColor="text1"/>
                <w:sz w:val="20"/>
                <w:szCs w:val="20"/>
                <w:lang w:val="it-IT"/>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1C8BE1"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E2F1214" w14:textId="4B8810A5" w:rsidR="007868FB" w:rsidRPr="001904B7" w:rsidRDefault="00760A33" w:rsidP="00E82EA3">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5</w:t>
            </w:r>
          </w:p>
        </w:tc>
      </w:tr>
      <w:tr w:rsidR="001904B7" w:rsidRPr="001904B7" w14:paraId="13794674" w14:textId="77777777" w:rsidTr="473DADA0">
        <w:trPr>
          <w:trHeight w:val="345"/>
        </w:trPr>
        <w:tc>
          <w:tcPr>
            <w:tcW w:w="1912" w:type="dxa"/>
            <w:vMerge w:val="restart"/>
            <w:tcBorders>
              <w:left w:val="single" w:sz="12" w:space="0" w:color="auto"/>
            </w:tcBorders>
            <w:shd w:val="clear" w:color="auto" w:fill="CCFFFF"/>
            <w:tcMar>
              <w:left w:w="57" w:type="dxa"/>
              <w:right w:w="57" w:type="dxa"/>
            </w:tcMar>
            <w:vAlign w:val="center"/>
          </w:tcPr>
          <w:p w14:paraId="37F21AE4"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FE728B"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57D36E9"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B03827"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666E9CA"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0523B803"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6570575"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F</w:t>
            </w:r>
          </w:p>
        </w:tc>
      </w:tr>
      <w:tr w:rsidR="001904B7" w:rsidRPr="001904B7" w14:paraId="3D580C95" w14:textId="77777777" w:rsidTr="473DADA0">
        <w:trPr>
          <w:trHeight w:val="345"/>
        </w:trPr>
        <w:tc>
          <w:tcPr>
            <w:tcW w:w="1912" w:type="dxa"/>
            <w:vMerge/>
            <w:tcMar>
              <w:left w:w="57" w:type="dxa"/>
              <w:right w:w="57" w:type="dxa"/>
            </w:tcMar>
            <w:vAlign w:val="center"/>
          </w:tcPr>
          <w:p w14:paraId="2E9087AA"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79B14F15"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2233E007"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B2628B6" w14:textId="42DF2E05" w:rsidR="007868FB" w:rsidRPr="001904B7" w:rsidRDefault="009079F9" w:rsidP="001904B7">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41F4A27D"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10A5D1D" w14:textId="0B6490B7" w:rsidR="007868FB" w:rsidRPr="001904B7" w:rsidRDefault="009079F9" w:rsidP="00E82EA3">
            <w:pPr>
              <w:spacing w:after="0" w:line="240" w:lineRule="auto"/>
              <w:jc w:val="center"/>
              <w:rPr>
                <w:rFonts w:ascii="Arial" w:hAnsi="Arial" w:cs="Arial"/>
                <w:strike/>
                <w:color w:val="000000" w:themeColor="text1"/>
                <w:sz w:val="20"/>
                <w:szCs w:val="20"/>
                <w:lang w:val="en-GB"/>
              </w:rPr>
            </w:pPr>
            <w:r w:rsidRPr="001904B7">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65A31B37" w14:textId="77777777" w:rsidR="007868FB" w:rsidRPr="001904B7" w:rsidRDefault="007868FB" w:rsidP="00E82EA3">
            <w:pPr>
              <w:spacing w:after="0" w:line="240" w:lineRule="auto"/>
              <w:rPr>
                <w:rFonts w:ascii="Arial" w:hAnsi="Arial" w:cs="Arial"/>
                <w:color w:val="000000" w:themeColor="text1"/>
                <w:sz w:val="20"/>
                <w:szCs w:val="20"/>
                <w:lang w:val="en-GB"/>
              </w:rPr>
            </w:pPr>
          </w:p>
        </w:tc>
      </w:tr>
      <w:tr w:rsidR="001904B7" w:rsidRPr="001904B7" w14:paraId="61950027"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75E796C7"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0904AA6"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8CB3F8"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E11FFE" w14:textId="7B873577" w:rsidR="007868FB" w:rsidRPr="001904B7" w:rsidRDefault="009079F9"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30</w:t>
            </w:r>
            <w:r w:rsidR="00C44A16" w:rsidRPr="001904B7">
              <w:rPr>
                <w:rFonts w:ascii="Arial" w:hAnsi="Arial" w:cs="Arial"/>
                <w:color w:val="000000" w:themeColor="text1"/>
                <w:sz w:val="20"/>
                <w:szCs w:val="20"/>
                <w:lang w:val="en-GB"/>
              </w:rPr>
              <w:t>%</w:t>
            </w:r>
          </w:p>
        </w:tc>
      </w:tr>
      <w:tr w:rsidR="001904B7" w:rsidRPr="001904B7" w14:paraId="5ADE333F" w14:textId="77777777" w:rsidTr="473DADA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C33D0CE"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COURSE DESCRIPTION</w:t>
            </w:r>
          </w:p>
        </w:tc>
      </w:tr>
      <w:tr w:rsidR="001904B7" w:rsidRPr="001904B7" w14:paraId="18A134FE"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1960CB82"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16C08FA" w14:textId="77777777" w:rsidR="007868FB" w:rsidRPr="001904B7" w:rsidRDefault="00C44A16" w:rsidP="00E82EA3">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aim</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this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is</w:t>
            </w:r>
            <w:proofErr w:type="spellEnd"/>
            <w:r w:rsidRPr="001904B7">
              <w:rPr>
                <w:rFonts w:ascii="Arial" w:hAnsi="Arial" w:cs="Arial"/>
                <w:color w:val="000000" w:themeColor="text1"/>
              </w:rPr>
              <w:t xml:space="preserve"> to provide </w:t>
            </w:r>
            <w:proofErr w:type="spellStart"/>
            <w:r w:rsidRPr="001904B7">
              <w:rPr>
                <w:rFonts w:ascii="Arial" w:hAnsi="Arial" w:cs="Arial"/>
                <w:color w:val="000000" w:themeColor="text1"/>
              </w:rPr>
              <w:t>students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theoretical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empirical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market </w:t>
            </w:r>
            <w:proofErr w:type="spellStart"/>
            <w:r w:rsidRPr="001904B7">
              <w:rPr>
                <w:rFonts w:ascii="Arial" w:hAnsi="Arial" w:cs="Arial"/>
                <w:color w:val="000000" w:themeColor="text1"/>
              </w:rPr>
              <w:t>analysis</w:t>
            </w:r>
            <w:proofErr w:type="spellEnd"/>
            <w:r w:rsidRPr="001904B7">
              <w:rPr>
                <w:rFonts w:ascii="Arial" w:hAnsi="Arial" w:cs="Arial"/>
                <w:color w:val="000000" w:themeColor="text1"/>
              </w:rPr>
              <w:t>.</w:t>
            </w:r>
          </w:p>
        </w:tc>
      </w:tr>
      <w:tr w:rsidR="001904B7" w:rsidRPr="001904B7" w14:paraId="434704F7" w14:textId="77777777" w:rsidTr="473DADA0">
        <w:tc>
          <w:tcPr>
            <w:tcW w:w="1912" w:type="dxa"/>
            <w:tcBorders>
              <w:left w:val="single" w:sz="12" w:space="0" w:color="auto"/>
            </w:tcBorders>
            <w:shd w:val="clear" w:color="auto" w:fill="CCFFFF"/>
            <w:tcMar>
              <w:left w:w="57" w:type="dxa"/>
              <w:right w:w="57" w:type="dxa"/>
            </w:tcMar>
            <w:vAlign w:val="center"/>
          </w:tcPr>
          <w:p w14:paraId="7B7AA366"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ADB89ED" w14:textId="77777777" w:rsidR="007868FB" w:rsidRPr="001904B7" w:rsidRDefault="00C44A16" w:rsidP="00E82EA3">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Basic</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financial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institutions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risks</w:t>
            </w:r>
            <w:proofErr w:type="spellEnd"/>
            <w:r w:rsidR="00BE6C92" w:rsidRPr="001904B7">
              <w:rPr>
                <w:rFonts w:ascii="Arial" w:hAnsi="Arial" w:cs="Arial"/>
                <w:color w:val="000000" w:themeColor="text1"/>
              </w:rPr>
              <w:t xml:space="preserve">, </w:t>
            </w:r>
            <w:proofErr w:type="spellStart"/>
            <w:r w:rsidR="00BE6C92" w:rsidRPr="001904B7">
              <w:rPr>
                <w:rFonts w:ascii="Arial" w:hAnsi="Arial" w:cs="Arial"/>
                <w:color w:val="000000" w:themeColor="text1"/>
              </w:rPr>
              <w:t>companies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valuations</w:t>
            </w:r>
            <w:proofErr w:type="spellEnd"/>
            <w:r w:rsidRPr="001904B7">
              <w:rPr>
                <w:rFonts w:ascii="Arial" w:hAnsi="Arial" w:cs="Arial"/>
                <w:color w:val="000000" w:themeColor="text1"/>
              </w:rPr>
              <w:t>.</w:t>
            </w:r>
          </w:p>
        </w:tc>
      </w:tr>
      <w:tr w:rsidR="001904B7" w:rsidRPr="001904B7" w14:paraId="1E6F192F" w14:textId="77777777" w:rsidTr="473DADA0">
        <w:tc>
          <w:tcPr>
            <w:tcW w:w="1912" w:type="dxa"/>
            <w:tcBorders>
              <w:left w:val="single" w:sz="12" w:space="0" w:color="auto"/>
            </w:tcBorders>
            <w:shd w:val="clear" w:color="auto" w:fill="CCFFFF"/>
            <w:tcMar>
              <w:left w:w="57" w:type="dxa"/>
              <w:right w:w="57" w:type="dxa"/>
            </w:tcMar>
            <w:vAlign w:val="center"/>
          </w:tcPr>
          <w:p w14:paraId="16965698"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084B70C" w14:textId="438EF873" w:rsidR="007868FB" w:rsidRPr="001904B7" w:rsidRDefault="00C44A16" w:rsidP="00C44A16">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condition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recommend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investment</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strategies</w:t>
            </w:r>
            <w:proofErr w:type="spellEnd"/>
            <w:r w:rsidR="00926172" w:rsidRPr="001904B7">
              <w:rPr>
                <w:rFonts w:ascii="Arial" w:hAnsi="Arial" w:cs="Arial"/>
                <w:color w:val="000000" w:themeColor="text1"/>
              </w:rPr>
              <w:t>.</w:t>
            </w:r>
            <w:r w:rsidRPr="001904B7">
              <w:rPr>
                <w:rFonts w:ascii="Arial" w:hAnsi="Arial" w:cs="Arial"/>
                <w:color w:val="000000" w:themeColor="text1"/>
              </w:rPr>
              <w:br/>
            </w:r>
            <w:r w:rsidRPr="001904B7">
              <w:rPr>
                <w:rFonts w:ascii="Arial" w:hAnsi="Arial" w:cs="Arial"/>
                <w:color w:val="000000" w:themeColor="text1"/>
              </w:rPr>
              <w:br/>
            </w:r>
            <w:proofErr w:type="spellStart"/>
            <w:r w:rsidRPr="001904B7">
              <w:rPr>
                <w:rFonts w:ascii="Arial" w:hAnsi="Arial" w:cs="Arial"/>
                <w:color w:val="000000" w:themeColor="text1"/>
              </w:rPr>
              <w:t>Individual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t xml:space="preserve">1. </w:t>
            </w:r>
            <w:proofErr w:type="spellStart"/>
            <w:r w:rsidRPr="001904B7">
              <w:rPr>
                <w:rFonts w:ascii="Arial" w:hAnsi="Arial" w:cs="Arial"/>
                <w:color w:val="000000" w:themeColor="text1"/>
              </w:rPr>
              <w:t>Analyze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situation</w:t>
            </w:r>
            <w:proofErr w:type="spellEnd"/>
            <w:r w:rsidRPr="001904B7">
              <w:rPr>
                <w:rFonts w:ascii="Arial" w:hAnsi="Arial" w:cs="Arial"/>
                <w:color w:val="000000" w:themeColor="text1"/>
              </w:rPr>
              <w:t xml:space="preserve"> on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market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opportunities</w:t>
            </w:r>
            <w:proofErr w:type="spellEnd"/>
            <w:r w:rsidRPr="001904B7">
              <w:rPr>
                <w:rFonts w:ascii="Arial" w:hAnsi="Arial" w:cs="Arial"/>
                <w:color w:val="000000" w:themeColor="text1"/>
              </w:rPr>
              <w:br/>
              <w:t xml:space="preserve">2.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yield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br/>
              <w:t xml:space="preserve">3. </w:t>
            </w:r>
            <w:proofErr w:type="spellStart"/>
            <w:r w:rsidRPr="001904B7">
              <w:rPr>
                <w:rFonts w:ascii="Arial" w:hAnsi="Arial" w:cs="Arial"/>
                <w:color w:val="000000" w:themeColor="text1"/>
              </w:rPr>
              <w:t>Investigate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regard</w:t>
            </w:r>
            <w:proofErr w:type="spellEnd"/>
            <w:r w:rsidRPr="001904B7">
              <w:rPr>
                <w:rFonts w:ascii="Arial" w:hAnsi="Arial" w:cs="Arial"/>
                <w:color w:val="000000" w:themeColor="text1"/>
              </w:rPr>
              <w:t xml:space="preserve"> to alternative </w:t>
            </w:r>
            <w:proofErr w:type="spellStart"/>
            <w:r w:rsidRPr="001904B7">
              <w:rPr>
                <w:rFonts w:ascii="Arial" w:hAnsi="Arial" w:cs="Arial"/>
                <w:color w:val="000000" w:themeColor="text1"/>
              </w:rPr>
              <w:t>financing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investor</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preference</w:t>
            </w:r>
            <w:proofErr w:type="spellEnd"/>
            <w:r w:rsidRPr="001904B7">
              <w:rPr>
                <w:rFonts w:ascii="Arial" w:hAnsi="Arial" w:cs="Arial"/>
                <w:color w:val="000000" w:themeColor="text1"/>
              </w:rPr>
              <w:t xml:space="preserve"> for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projects</w:t>
            </w:r>
            <w:proofErr w:type="spellEnd"/>
            <w:r w:rsidRPr="001904B7">
              <w:rPr>
                <w:rFonts w:ascii="Arial" w:hAnsi="Arial" w:cs="Arial"/>
                <w:color w:val="000000" w:themeColor="text1"/>
              </w:rPr>
              <w:br/>
              <w:t xml:space="preserve">4.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market </w:t>
            </w:r>
            <w:proofErr w:type="spellStart"/>
            <w:r w:rsidRPr="001904B7">
              <w:rPr>
                <w:rFonts w:ascii="Arial" w:hAnsi="Arial" w:cs="Arial"/>
                <w:color w:val="000000" w:themeColor="text1"/>
              </w:rPr>
              <w:t>value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p>
        </w:tc>
      </w:tr>
      <w:tr w:rsidR="001904B7" w:rsidRPr="001904B7" w14:paraId="6467EC0C" w14:textId="77777777" w:rsidTr="473DADA0">
        <w:tc>
          <w:tcPr>
            <w:tcW w:w="1912" w:type="dxa"/>
            <w:tcBorders>
              <w:left w:val="single" w:sz="12" w:space="0" w:color="auto"/>
            </w:tcBorders>
            <w:shd w:val="clear" w:color="auto" w:fill="CCFFFF"/>
            <w:tcMar>
              <w:left w:w="57" w:type="dxa"/>
              <w:right w:w="57" w:type="dxa"/>
            </w:tcMar>
            <w:vAlign w:val="center"/>
          </w:tcPr>
          <w:p w14:paraId="2725E10A" w14:textId="02BDD0DB" w:rsidR="005C522A"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content broken down in detail by weekly class schedule (syllabus)</w:t>
            </w:r>
          </w:p>
          <w:p w14:paraId="53C62D93" w14:textId="77777777" w:rsidR="005C522A" w:rsidRPr="001904B7" w:rsidRDefault="005C522A" w:rsidP="005C522A">
            <w:pPr>
              <w:rPr>
                <w:rFonts w:ascii="Arial" w:hAnsi="Arial" w:cs="Arial"/>
                <w:color w:val="000000" w:themeColor="text1"/>
                <w:sz w:val="20"/>
                <w:szCs w:val="20"/>
                <w:lang w:val="en-GB"/>
              </w:rPr>
            </w:pPr>
          </w:p>
          <w:p w14:paraId="4F80F119" w14:textId="77777777" w:rsidR="005C522A" w:rsidRPr="001904B7" w:rsidRDefault="005C522A" w:rsidP="005C522A">
            <w:pPr>
              <w:rPr>
                <w:rFonts w:ascii="Arial" w:hAnsi="Arial" w:cs="Arial"/>
                <w:color w:val="000000" w:themeColor="text1"/>
                <w:sz w:val="20"/>
                <w:szCs w:val="20"/>
                <w:lang w:val="en-GB"/>
              </w:rPr>
            </w:pPr>
          </w:p>
          <w:p w14:paraId="52E92C4E" w14:textId="77777777" w:rsidR="005C522A" w:rsidRPr="001904B7" w:rsidRDefault="005C522A" w:rsidP="005C522A">
            <w:pPr>
              <w:rPr>
                <w:rFonts w:ascii="Arial" w:hAnsi="Arial" w:cs="Arial"/>
                <w:color w:val="000000" w:themeColor="text1"/>
                <w:sz w:val="20"/>
                <w:szCs w:val="20"/>
                <w:lang w:val="en-GB"/>
              </w:rPr>
            </w:pPr>
          </w:p>
          <w:p w14:paraId="294B868F" w14:textId="77777777" w:rsidR="005C522A" w:rsidRPr="001904B7" w:rsidRDefault="005C522A" w:rsidP="005C522A">
            <w:pPr>
              <w:rPr>
                <w:rFonts w:ascii="Arial" w:hAnsi="Arial" w:cs="Arial"/>
                <w:color w:val="000000" w:themeColor="text1"/>
                <w:sz w:val="20"/>
                <w:szCs w:val="20"/>
                <w:lang w:val="en-GB"/>
              </w:rPr>
            </w:pPr>
          </w:p>
          <w:p w14:paraId="47020586" w14:textId="5175D26C" w:rsidR="005C522A" w:rsidRPr="001904B7" w:rsidRDefault="005C522A" w:rsidP="005C522A">
            <w:pPr>
              <w:rPr>
                <w:rFonts w:ascii="Arial" w:hAnsi="Arial" w:cs="Arial"/>
                <w:color w:val="000000" w:themeColor="text1"/>
                <w:sz w:val="20"/>
                <w:szCs w:val="20"/>
                <w:lang w:val="en-GB"/>
              </w:rPr>
            </w:pPr>
          </w:p>
          <w:p w14:paraId="0E4AF8D8" w14:textId="77777777" w:rsidR="005C522A" w:rsidRPr="001904B7" w:rsidRDefault="005C522A" w:rsidP="005C522A">
            <w:pPr>
              <w:rPr>
                <w:rFonts w:ascii="Arial" w:hAnsi="Arial" w:cs="Arial"/>
                <w:color w:val="000000" w:themeColor="text1"/>
                <w:sz w:val="20"/>
                <w:szCs w:val="20"/>
                <w:lang w:val="en-GB"/>
              </w:rPr>
            </w:pPr>
          </w:p>
          <w:p w14:paraId="44D17D2C" w14:textId="77777777" w:rsidR="005C522A" w:rsidRPr="001904B7" w:rsidRDefault="005C522A" w:rsidP="005C522A">
            <w:pPr>
              <w:rPr>
                <w:rFonts w:ascii="Arial" w:hAnsi="Arial" w:cs="Arial"/>
                <w:color w:val="000000" w:themeColor="text1"/>
                <w:sz w:val="20"/>
                <w:szCs w:val="20"/>
                <w:lang w:val="en-GB"/>
              </w:rPr>
            </w:pPr>
          </w:p>
          <w:p w14:paraId="30165519" w14:textId="33BBE038" w:rsidR="005C522A" w:rsidRPr="001904B7" w:rsidRDefault="005C522A" w:rsidP="005C522A">
            <w:pPr>
              <w:rPr>
                <w:rFonts w:ascii="Arial" w:hAnsi="Arial" w:cs="Arial"/>
                <w:color w:val="000000" w:themeColor="text1"/>
                <w:sz w:val="20"/>
                <w:szCs w:val="20"/>
                <w:lang w:val="en-GB"/>
              </w:rPr>
            </w:pPr>
          </w:p>
          <w:p w14:paraId="49959903" w14:textId="0B1BEBAC" w:rsidR="005C522A" w:rsidRPr="001904B7" w:rsidRDefault="005C522A" w:rsidP="005C522A">
            <w:pPr>
              <w:rPr>
                <w:rFonts w:ascii="Arial" w:hAnsi="Arial" w:cs="Arial"/>
                <w:color w:val="000000" w:themeColor="text1"/>
                <w:sz w:val="20"/>
                <w:szCs w:val="20"/>
                <w:lang w:val="en-GB"/>
              </w:rPr>
            </w:pPr>
          </w:p>
          <w:p w14:paraId="492CE852" w14:textId="77777777" w:rsidR="007868FB" w:rsidRPr="001904B7" w:rsidRDefault="007868FB" w:rsidP="005C522A">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815"/>
              <w:gridCol w:w="3028"/>
              <w:gridCol w:w="754"/>
            </w:tblGrid>
            <w:tr w:rsidR="001904B7" w:rsidRPr="001904B7" w14:paraId="720FE9ED" w14:textId="77777777" w:rsidTr="00B03260">
              <w:tc>
                <w:tcPr>
                  <w:tcW w:w="3589" w:type="dxa"/>
                  <w:gridSpan w:val="2"/>
                </w:tcPr>
                <w:p w14:paraId="7337029D" w14:textId="77777777" w:rsidR="00A1428B" w:rsidRPr="001904B7" w:rsidRDefault="00A1428B" w:rsidP="008123D1">
                  <w:pPr>
                    <w:jc w:val="center"/>
                    <w:rPr>
                      <w:rFonts w:ascii="Arial" w:hAnsi="Arial" w:cs="Arial"/>
                      <w:b/>
                      <w:color w:val="000000" w:themeColor="text1"/>
                      <w:sz w:val="20"/>
                      <w:szCs w:val="20"/>
                    </w:rPr>
                  </w:pPr>
                  <w:proofErr w:type="spellStart"/>
                  <w:r w:rsidRPr="001904B7">
                    <w:rPr>
                      <w:rFonts w:ascii="Arial" w:hAnsi="Arial" w:cs="Arial"/>
                      <w:b/>
                      <w:color w:val="000000" w:themeColor="text1"/>
                      <w:sz w:val="20"/>
                      <w:szCs w:val="20"/>
                    </w:rPr>
                    <w:lastRenderedPageBreak/>
                    <w:t>Lectures</w:t>
                  </w:r>
                  <w:proofErr w:type="spellEnd"/>
                </w:p>
              </w:tc>
              <w:tc>
                <w:tcPr>
                  <w:tcW w:w="3782" w:type="dxa"/>
                  <w:gridSpan w:val="2"/>
                </w:tcPr>
                <w:p w14:paraId="206C33E7" w14:textId="77777777" w:rsidR="00A1428B"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b/>
                      <w:color w:val="000000" w:themeColor="text1"/>
                      <w:sz w:val="20"/>
                      <w:szCs w:val="20"/>
                    </w:rPr>
                    <w:t>Exercises</w:t>
                  </w:r>
                  <w:proofErr w:type="spellEnd"/>
                  <w:r w:rsidRPr="001904B7">
                    <w:rPr>
                      <w:rFonts w:ascii="Arial" w:hAnsi="Arial" w:cs="Arial"/>
                      <w:b/>
                      <w:color w:val="000000" w:themeColor="text1"/>
                      <w:sz w:val="20"/>
                      <w:szCs w:val="20"/>
                    </w:rPr>
                    <w:t xml:space="preserve">/ </w:t>
                  </w:r>
                  <w:proofErr w:type="spellStart"/>
                  <w:r w:rsidRPr="001904B7">
                    <w:rPr>
                      <w:rFonts w:ascii="Arial" w:hAnsi="Arial" w:cs="Arial"/>
                      <w:b/>
                      <w:color w:val="000000" w:themeColor="text1"/>
                      <w:sz w:val="20"/>
                      <w:szCs w:val="20"/>
                    </w:rPr>
                    <w:t>Seminars</w:t>
                  </w:r>
                  <w:proofErr w:type="spellEnd"/>
                </w:p>
              </w:tc>
            </w:tr>
            <w:tr w:rsidR="001904B7" w:rsidRPr="001904B7" w14:paraId="00109E9F" w14:textId="77777777" w:rsidTr="00B03260">
              <w:trPr>
                <w:trHeight w:val="309"/>
              </w:trPr>
              <w:tc>
                <w:tcPr>
                  <w:tcW w:w="2774" w:type="dxa"/>
                </w:tcPr>
                <w:p w14:paraId="678E0E19"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Theme</w:t>
                  </w:r>
                  <w:proofErr w:type="spellEnd"/>
                </w:p>
              </w:tc>
              <w:tc>
                <w:tcPr>
                  <w:tcW w:w="815" w:type="dxa"/>
                </w:tcPr>
                <w:p w14:paraId="4FBFCF97"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Hours</w:t>
                  </w:r>
                  <w:proofErr w:type="spellEnd"/>
                </w:p>
              </w:tc>
              <w:tc>
                <w:tcPr>
                  <w:tcW w:w="3028" w:type="dxa"/>
                </w:tcPr>
                <w:p w14:paraId="0C8BAD06" w14:textId="77777777" w:rsidR="00B03260" w:rsidRPr="001904B7" w:rsidRDefault="00B03260" w:rsidP="00584791">
                  <w:pPr>
                    <w:rPr>
                      <w:color w:val="000000" w:themeColor="text1"/>
                    </w:rPr>
                  </w:pPr>
                  <w:proofErr w:type="spellStart"/>
                  <w:r w:rsidRPr="001904B7">
                    <w:rPr>
                      <w:color w:val="000000" w:themeColor="text1"/>
                    </w:rPr>
                    <w:t>Theme</w:t>
                  </w:r>
                  <w:proofErr w:type="spellEnd"/>
                </w:p>
              </w:tc>
              <w:tc>
                <w:tcPr>
                  <w:tcW w:w="754" w:type="dxa"/>
                </w:tcPr>
                <w:p w14:paraId="6579787F" w14:textId="77777777" w:rsidR="00B03260" w:rsidRPr="001904B7" w:rsidRDefault="00B03260" w:rsidP="00584791">
                  <w:pPr>
                    <w:rPr>
                      <w:color w:val="000000" w:themeColor="text1"/>
                    </w:rPr>
                  </w:pPr>
                  <w:proofErr w:type="spellStart"/>
                  <w:r w:rsidRPr="001904B7">
                    <w:rPr>
                      <w:color w:val="000000" w:themeColor="text1"/>
                    </w:rPr>
                    <w:t>Hours</w:t>
                  </w:r>
                  <w:proofErr w:type="spellEnd"/>
                </w:p>
              </w:tc>
            </w:tr>
            <w:tr w:rsidR="001904B7" w:rsidRPr="001904B7" w14:paraId="3B227E2D" w14:textId="77777777" w:rsidTr="00B03260">
              <w:tc>
                <w:tcPr>
                  <w:tcW w:w="2774" w:type="dxa"/>
                </w:tcPr>
                <w:p w14:paraId="18A1DE41"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815" w:type="dxa"/>
                </w:tcPr>
                <w:p w14:paraId="14D828B4"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39E2E4B" w14:textId="0EB97CFC" w:rsidR="00EC3054" w:rsidRPr="001904B7" w:rsidRDefault="00EC3054" w:rsidP="007B6C50">
                  <w:pPr>
                    <w:pStyle w:val="Odlomakpopisa"/>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754" w:type="dxa"/>
                </w:tcPr>
                <w:p w14:paraId="2662BDAC" w14:textId="77777777" w:rsidR="00EC3054" w:rsidRPr="001904B7" w:rsidRDefault="00EC3054" w:rsidP="00EC3054">
                  <w:pPr>
                    <w:tabs>
                      <w:tab w:val="left" w:pos="640"/>
                    </w:tabs>
                    <w:spacing w:after="0"/>
                    <w:jc w:val="center"/>
                    <w:rPr>
                      <w:rFonts w:ascii="Arial" w:hAnsi="Arial" w:cs="Arial"/>
                      <w:color w:val="000000" w:themeColor="text1"/>
                      <w:sz w:val="20"/>
                      <w:szCs w:val="20"/>
                    </w:rPr>
                  </w:pPr>
                </w:p>
                <w:p w14:paraId="351329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7BB65F3D" w14:textId="77777777" w:rsidTr="00B03260">
              <w:tc>
                <w:tcPr>
                  <w:tcW w:w="2774" w:type="dxa"/>
                </w:tcPr>
                <w:p w14:paraId="354F5CD7"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815" w:type="dxa"/>
                </w:tcPr>
                <w:p w14:paraId="40A96B70"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E8B7E88" w14:textId="00E77013" w:rsidR="00EC3054" w:rsidRPr="001904B7" w:rsidRDefault="00EC3054" w:rsidP="007B6C50">
                  <w:pPr>
                    <w:pStyle w:val="Odlomakpopisa"/>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754" w:type="dxa"/>
                </w:tcPr>
                <w:p w14:paraId="0881EEE4"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6E736DAC" w14:textId="77777777" w:rsidTr="00B03260">
              <w:trPr>
                <w:trHeight w:val="132"/>
              </w:trPr>
              <w:tc>
                <w:tcPr>
                  <w:tcW w:w="2774" w:type="dxa"/>
                </w:tcPr>
                <w:p w14:paraId="1845399B"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815" w:type="dxa"/>
                </w:tcPr>
                <w:p w14:paraId="32BFB30B"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7F448EA0" w14:textId="3A6EA1DD" w:rsidR="00EC3054" w:rsidRPr="001904B7" w:rsidRDefault="00EC3054" w:rsidP="007B6C50">
                  <w:pPr>
                    <w:pStyle w:val="Odlomakpopisa"/>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754" w:type="dxa"/>
                </w:tcPr>
                <w:p w14:paraId="042083F8"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6F46D00" w14:textId="77777777" w:rsidTr="00EC3054">
              <w:trPr>
                <w:trHeight w:val="542"/>
              </w:trPr>
              <w:tc>
                <w:tcPr>
                  <w:tcW w:w="2774" w:type="dxa"/>
                </w:tcPr>
                <w:p w14:paraId="5D43629C"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815" w:type="dxa"/>
                </w:tcPr>
                <w:p w14:paraId="7D2ACFB6"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6E6F7F89" w14:textId="7AFA9689" w:rsidR="00EC3054" w:rsidRPr="001904B7" w:rsidRDefault="00EC3054" w:rsidP="007B6C50">
                  <w:pPr>
                    <w:pStyle w:val="Odlomakpopisa"/>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754" w:type="dxa"/>
                </w:tcPr>
                <w:p w14:paraId="467CA5E0"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F2A42F7" w14:textId="77777777" w:rsidTr="007B6C50">
              <w:trPr>
                <w:trHeight w:val="338"/>
              </w:trPr>
              <w:tc>
                <w:tcPr>
                  <w:tcW w:w="2774" w:type="dxa"/>
                </w:tcPr>
                <w:p w14:paraId="5A065EAF" w14:textId="08AA5A3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815" w:type="dxa"/>
                </w:tcPr>
                <w:p w14:paraId="416B3691"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9192E18" w14:textId="67475177" w:rsidR="00EC3054" w:rsidRPr="001904B7" w:rsidRDefault="00EC3054" w:rsidP="007B6C50">
                  <w:pPr>
                    <w:pStyle w:val="Odlomakpopisa"/>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754" w:type="dxa"/>
                </w:tcPr>
                <w:p w14:paraId="660A2B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8FB33C6" w14:textId="77777777" w:rsidTr="00B03260">
              <w:tc>
                <w:tcPr>
                  <w:tcW w:w="2774" w:type="dxa"/>
                </w:tcPr>
                <w:p w14:paraId="0357DC38" w14:textId="742C2B88" w:rsidR="00464455" w:rsidRPr="007B6C50" w:rsidRDefault="00EC3054" w:rsidP="007B6C50">
                  <w:pPr>
                    <w:pStyle w:val="Odlomakpopisa"/>
                    <w:spacing w:after="0" w:line="240" w:lineRule="auto"/>
                    <w:ind w:left="360"/>
                    <w:rPr>
                      <w:rFonts w:ascii="Arial" w:eastAsia="Arial Unicode MS" w:hAnsi="Arial" w:cs="Arial"/>
                      <w:strike/>
                      <w:color w:val="FF0000"/>
                      <w:sz w:val="20"/>
                      <w:szCs w:val="20"/>
                      <w:lang w:val="en-GB"/>
                    </w:rPr>
                  </w:pPr>
                  <w:r w:rsidRPr="007B6C50">
                    <w:rPr>
                      <w:rFonts w:ascii="Arial" w:eastAsia="Arial Unicode MS" w:hAnsi="Arial" w:cs="Arial"/>
                      <w:strike/>
                      <w:color w:val="FF0000"/>
                      <w:sz w:val="20"/>
                      <w:szCs w:val="20"/>
                      <w:lang w:val="en-GB"/>
                    </w:rPr>
                    <w:t>Real estate project development</w:t>
                  </w:r>
                </w:p>
              </w:tc>
              <w:tc>
                <w:tcPr>
                  <w:tcW w:w="815" w:type="dxa"/>
                </w:tcPr>
                <w:p w14:paraId="5CA805B1" w14:textId="421A3C8B" w:rsidR="00464455" w:rsidRPr="007B6C50" w:rsidRDefault="00464455" w:rsidP="00464455">
                  <w:pPr>
                    <w:tabs>
                      <w:tab w:val="left" w:pos="640"/>
                    </w:tabs>
                    <w:spacing w:after="0"/>
                    <w:rPr>
                      <w:rFonts w:ascii="Arial" w:hAnsi="Arial" w:cs="Arial"/>
                      <w:strike/>
                      <w:color w:val="FF0000"/>
                      <w:sz w:val="20"/>
                      <w:szCs w:val="20"/>
                      <w:lang w:val="en-GB"/>
                    </w:rPr>
                  </w:pPr>
                  <w:r w:rsidRPr="007B6C50">
                    <w:rPr>
                      <w:rFonts w:ascii="Arial" w:hAnsi="Arial" w:cs="Arial"/>
                      <w:strike/>
                      <w:color w:val="FF0000"/>
                      <w:sz w:val="20"/>
                      <w:szCs w:val="20"/>
                      <w:lang w:val="en-GB"/>
                    </w:rPr>
                    <w:t>2</w:t>
                  </w:r>
                </w:p>
              </w:tc>
              <w:tc>
                <w:tcPr>
                  <w:tcW w:w="3028" w:type="dxa"/>
                </w:tcPr>
                <w:p w14:paraId="34EF3DBB" w14:textId="497429B6" w:rsidR="00464455" w:rsidRPr="007B6C50" w:rsidRDefault="00AD6D80" w:rsidP="007B6C50">
                  <w:pPr>
                    <w:pStyle w:val="Odlomakpopisa"/>
                    <w:spacing w:after="0" w:line="240" w:lineRule="auto"/>
                    <w:ind w:left="347"/>
                    <w:rPr>
                      <w:rFonts w:ascii="Arial" w:eastAsia="Arial Unicode MS" w:hAnsi="Arial" w:cs="Arial"/>
                      <w:strike/>
                      <w:color w:val="FF0000"/>
                      <w:sz w:val="20"/>
                      <w:szCs w:val="20"/>
                      <w:lang w:val="en-GB"/>
                    </w:rPr>
                  </w:pPr>
                  <w:r w:rsidRPr="007B6C50">
                    <w:rPr>
                      <w:rFonts w:ascii="Arial" w:eastAsia="Arial Unicode MS" w:hAnsi="Arial" w:cs="Arial"/>
                      <w:strike/>
                      <w:color w:val="FF0000"/>
                      <w:sz w:val="20"/>
                      <w:szCs w:val="20"/>
                      <w:lang w:val="en-GB"/>
                    </w:rPr>
                    <w:t>Real estate project development</w:t>
                  </w:r>
                </w:p>
              </w:tc>
              <w:tc>
                <w:tcPr>
                  <w:tcW w:w="754" w:type="dxa"/>
                </w:tcPr>
                <w:p w14:paraId="591FEE06" w14:textId="77777777" w:rsidR="00464455" w:rsidRPr="001904B7" w:rsidRDefault="00464455" w:rsidP="00464455">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02CC71" w14:textId="77777777" w:rsidTr="00B03260">
              <w:tc>
                <w:tcPr>
                  <w:tcW w:w="2774" w:type="dxa"/>
                </w:tcPr>
                <w:p w14:paraId="17FDF35F" w14:textId="501F329A"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815" w:type="dxa"/>
                </w:tcPr>
                <w:p w14:paraId="046E3F15" w14:textId="7F0E2671"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1476CB9E" w14:textId="5A8D5B42" w:rsidR="00AD6D80" w:rsidRPr="001904B7" w:rsidRDefault="00AD6D80" w:rsidP="007B6C50">
                  <w:pPr>
                    <w:pStyle w:val="Odlomakpopisa"/>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754" w:type="dxa"/>
                </w:tcPr>
                <w:p w14:paraId="2C6E2EB6"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73977D" w14:textId="77777777" w:rsidTr="00B03260">
              <w:tc>
                <w:tcPr>
                  <w:tcW w:w="2774" w:type="dxa"/>
                </w:tcPr>
                <w:p w14:paraId="7869DA19" w14:textId="2C0C7289"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815" w:type="dxa"/>
                </w:tcPr>
                <w:p w14:paraId="0FE0E320"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17607C9" w14:textId="312BCB9C" w:rsidR="00AD6D80" w:rsidRPr="001904B7" w:rsidRDefault="00AD6D80" w:rsidP="007B6C50">
                  <w:pPr>
                    <w:pStyle w:val="Odlomakpopisa"/>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754" w:type="dxa"/>
                </w:tcPr>
                <w:p w14:paraId="68157698"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E156F92" w14:textId="77777777" w:rsidTr="00B03260">
              <w:tc>
                <w:tcPr>
                  <w:tcW w:w="2774" w:type="dxa"/>
                </w:tcPr>
                <w:p w14:paraId="642D3B01" w14:textId="523D89FE"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Buy vs. rent dilemma</w:t>
                  </w:r>
                </w:p>
              </w:tc>
              <w:tc>
                <w:tcPr>
                  <w:tcW w:w="815" w:type="dxa"/>
                </w:tcPr>
                <w:p w14:paraId="363D90FF"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0902CD65" w14:textId="782EF204" w:rsidR="00AD6D80" w:rsidRPr="001904B7" w:rsidRDefault="00AD6D80" w:rsidP="007B6C50">
                  <w:pPr>
                    <w:pStyle w:val="Odlomakpopisa"/>
                    <w:spacing w:after="0" w:line="240" w:lineRule="auto"/>
                    <w:ind w:left="347"/>
                    <w:rPr>
                      <w:rFonts w:ascii="Arial" w:eastAsia="Arial Unicode MS" w:hAnsi="Arial" w:cs="Arial"/>
                      <w:strike/>
                      <w:color w:val="000000" w:themeColor="text1"/>
                      <w:sz w:val="20"/>
                      <w:szCs w:val="20"/>
                      <w:lang w:val="en-GB"/>
                    </w:rPr>
                  </w:pPr>
                  <w:r w:rsidRPr="001904B7">
                    <w:rPr>
                      <w:rFonts w:ascii="Arial" w:eastAsia="Arial Unicode MS" w:hAnsi="Arial" w:cs="Arial"/>
                      <w:color w:val="000000" w:themeColor="text1"/>
                      <w:sz w:val="20"/>
                      <w:szCs w:val="20"/>
                      <w:lang w:val="en-GB"/>
                    </w:rPr>
                    <w:t>Buy vs. rent dilemma</w:t>
                  </w:r>
                </w:p>
              </w:tc>
              <w:tc>
                <w:tcPr>
                  <w:tcW w:w="754" w:type="dxa"/>
                </w:tcPr>
                <w:p w14:paraId="4B8E5310"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4BB3E0D" w14:textId="77777777" w:rsidTr="00B03260">
              <w:tc>
                <w:tcPr>
                  <w:tcW w:w="2774" w:type="dxa"/>
                </w:tcPr>
                <w:p w14:paraId="0765F6F4" w14:textId="3A8AEE06"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6DBFA9FB" w14:textId="7EDA2502" w:rsidR="00AD6D80" w:rsidRPr="001904B7" w:rsidRDefault="00AD6D80" w:rsidP="00AD6D80">
                  <w:pPr>
                    <w:pStyle w:val="Odlomakpopisa"/>
                    <w:spacing w:after="0" w:line="240" w:lineRule="auto"/>
                    <w:ind w:left="360"/>
                    <w:rPr>
                      <w:rFonts w:ascii="Arial" w:eastAsia="Arial Unicode MS" w:hAnsi="Arial" w:cs="Arial"/>
                      <w:strike/>
                      <w:color w:val="000000" w:themeColor="text1"/>
                      <w:sz w:val="20"/>
                      <w:szCs w:val="20"/>
                      <w:lang w:val="en-GB"/>
                    </w:rPr>
                  </w:pPr>
                </w:p>
              </w:tc>
              <w:tc>
                <w:tcPr>
                  <w:tcW w:w="815" w:type="dxa"/>
                </w:tcPr>
                <w:p w14:paraId="6CE8FCFD"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2</w:t>
                  </w:r>
                </w:p>
              </w:tc>
              <w:tc>
                <w:tcPr>
                  <w:tcW w:w="3028" w:type="dxa"/>
                </w:tcPr>
                <w:p w14:paraId="3C077532" w14:textId="77777777" w:rsidR="00AD6D80" w:rsidRPr="001904B7" w:rsidRDefault="00AD6D80" w:rsidP="007B6C50">
                  <w:pPr>
                    <w:pStyle w:val="Odlomakpopisa"/>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129C9B6D" w14:textId="60E17C11" w:rsidR="00AD6D80" w:rsidRPr="001904B7" w:rsidRDefault="00AD6D80" w:rsidP="00AD6D80">
                  <w:pPr>
                    <w:pStyle w:val="Odlomakpopisa"/>
                    <w:spacing w:after="0" w:line="240" w:lineRule="auto"/>
                    <w:ind w:left="347"/>
                    <w:rPr>
                      <w:rFonts w:ascii="Arial" w:eastAsia="Arial Unicode MS" w:hAnsi="Arial" w:cs="Arial"/>
                      <w:color w:val="000000" w:themeColor="text1"/>
                      <w:sz w:val="20"/>
                      <w:szCs w:val="20"/>
                      <w:lang w:val="en-GB"/>
                    </w:rPr>
                  </w:pPr>
                </w:p>
              </w:tc>
              <w:tc>
                <w:tcPr>
                  <w:tcW w:w="754" w:type="dxa"/>
                </w:tcPr>
                <w:p w14:paraId="1D035AB3"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lastRenderedPageBreak/>
                    <w:t>2</w:t>
                  </w:r>
                </w:p>
              </w:tc>
            </w:tr>
            <w:tr w:rsidR="001904B7" w:rsidRPr="001904B7" w14:paraId="455B4343" w14:textId="77777777" w:rsidTr="00B03260">
              <w:tc>
                <w:tcPr>
                  <w:tcW w:w="2774" w:type="dxa"/>
                </w:tcPr>
                <w:p w14:paraId="221579D0" w14:textId="7A8192E1" w:rsidR="00AD6D80" w:rsidRPr="007B6C50" w:rsidRDefault="007B6C5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7B6C50">
                    <w:rPr>
                      <w:rFonts w:ascii="Arial" w:eastAsia="Arial Unicode MS" w:hAnsi="Arial" w:cs="Arial"/>
                      <w:color w:val="FF0000"/>
                      <w:sz w:val="20"/>
                      <w:szCs w:val="20"/>
                      <w:lang w:val="en-GB"/>
                    </w:rPr>
                    <w:t>Real estate project development</w:t>
                  </w:r>
                </w:p>
              </w:tc>
              <w:tc>
                <w:tcPr>
                  <w:tcW w:w="815" w:type="dxa"/>
                </w:tcPr>
                <w:p w14:paraId="2CEEDB3C" w14:textId="719231A6" w:rsidR="00AD6D80" w:rsidRPr="007B6C50" w:rsidRDefault="00AD6D80" w:rsidP="00AD6D80">
                  <w:pPr>
                    <w:tabs>
                      <w:tab w:val="left" w:pos="640"/>
                    </w:tabs>
                    <w:spacing w:after="0"/>
                    <w:rPr>
                      <w:rFonts w:ascii="Arial" w:hAnsi="Arial" w:cs="Arial"/>
                      <w:color w:val="000000" w:themeColor="text1"/>
                      <w:sz w:val="20"/>
                      <w:szCs w:val="20"/>
                      <w:lang w:val="en-GB"/>
                    </w:rPr>
                  </w:pPr>
                  <w:r w:rsidRPr="007B6C50">
                    <w:rPr>
                      <w:rFonts w:ascii="Arial" w:hAnsi="Arial" w:cs="Arial"/>
                      <w:color w:val="000000" w:themeColor="text1"/>
                      <w:sz w:val="20"/>
                      <w:szCs w:val="20"/>
                      <w:lang w:val="en-GB"/>
                    </w:rPr>
                    <w:t>2</w:t>
                  </w:r>
                </w:p>
              </w:tc>
              <w:tc>
                <w:tcPr>
                  <w:tcW w:w="3028" w:type="dxa"/>
                </w:tcPr>
                <w:p w14:paraId="625D48E3" w14:textId="30F00B44" w:rsidR="00AD6D80" w:rsidRPr="007B6C50" w:rsidRDefault="007B6C50" w:rsidP="007B6C50">
                  <w:pPr>
                    <w:pStyle w:val="Odlomakpopisa"/>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7B6C50">
                    <w:rPr>
                      <w:rFonts w:ascii="Arial" w:eastAsia="Arial Unicode MS" w:hAnsi="Arial" w:cs="Arial"/>
                      <w:color w:val="FF0000"/>
                      <w:sz w:val="20"/>
                      <w:szCs w:val="20"/>
                      <w:lang w:val="en-GB"/>
                    </w:rPr>
                    <w:t>Real estate project development</w:t>
                  </w:r>
                </w:p>
              </w:tc>
              <w:tc>
                <w:tcPr>
                  <w:tcW w:w="754" w:type="dxa"/>
                </w:tcPr>
                <w:p w14:paraId="2FC2203B" w14:textId="22DBB471"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7B6C50" w:rsidRPr="001904B7" w14:paraId="7AFDCE9C" w14:textId="77777777" w:rsidTr="00B03260">
              <w:tc>
                <w:tcPr>
                  <w:tcW w:w="2774" w:type="dxa"/>
                </w:tcPr>
                <w:p w14:paraId="0EC70CED" w14:textId="61E4ADE3" w:rsidR="007B6C50" w:rsidRPr="001904B7" w:rsidRDefault="007B6C50" w:rsidP="00AD6D80">
                  <w:pPr>
                    <w:pStyle w:val="Odlomakpopisa"/>
                    <w:numPr>
                      <w:ilvl w:val="0"/>
                      <w:numId w:val="7"/>
                    </w:numPr>
                    <w:overflowPunct w:val="0"/>
                    <w:autoSpaceDE w:val="0"/>
                    <w:autoSpaceDN w:val="0"/>
                    <w:adjustRightInd w:val="0"/>
                    <w:spacing w:after="0" w:line="240" w:lineRule="auto"/>
                    <w:textAlignment w:val="baseline"/>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t>ESG and investing in real estate</w:t>
                  </w:r>
                </w:p>
              </w:tc>
              <w:tc>
                <w:tcPr>
                  <w:tcW w:w="815" w:type="dxa"/>
                </w:tcPr>
                <w:p w14:paraId="05479CDE" w14:textId="29E7E684" w:rsidR="007B6C50" w:rsidRPr="001904B7" w:rsidRDefault="007B6C50" w:rsidP="00AD6D80">
                  <w:pPr>
                    <w:tabs>
                      <w:tab w:val="left" w:pos="64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2</w:t>
                  </w:r>
                </w:p>
              </w:tc>
              <w:tc>
                <w:tcPr>
                  <w:tcW w:w="3028" w:type="dxa"/>
                </w:tcPr>
                <w:p w14:paraId="2759B00A" w14:textId="71DF9870" w:rsidR="007B6C50" w:rsidRPr="001904B7" w:rsidRDefault="007B6C50" w:rsidP="007B6C50">
                  <w:pPr>
                    <w:pStyle w:val="Odlomakpopisa"/>
                    <w:overflowPunct w:val="0"/>
                    <w:autoSpaceDE w:val="0"/>
                    <w:autoSpaceDN w:val="0"/>
                    <w:adjustRightInd w:val="0"/>
                    <w:spacing w:after="0" w:line="240" w:lineRule="auto"/>
                    <w:ind w:left="347"/>
                    <w:textAlignment w:val="baseline"/>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t>1</w:t>
                  </w:r>
                  <w:r w:rsidRPr="007B6C50">
                    <w:rPr>
                      <w:rFonts w:ascii="Arial" w:eastAsia="Arial Unicode MS" w:hAnsi="Arial" w:cs="Arial"/>
                      <w:color w:val="000000" w:themeColor="text1"/>
                      <w:sz w:val="20"/>
                      <w:szCs w:val="20"/>
                      <w:lang w:val="en-GB"/>
                    </w:rPr>
                    <w:t>ESG and investing in real estate</w:t>
                  </w:r>
                </w:p>
              </w:tc>
              <w:tc>
                <w:tcPr>
                  <w:tcW w:w="754" w:type="dxa"/>
                </w:tcPr>
                <w:p w14:paraId="36C33CBC" w14:textId="40832A19" w:rsidR="007B6C50" w:rsidRPr="001904B7" w:rsidRDefault="007B6C50" w:rsidP="00AD6D80">
                  <w:pPr>
                    <w:tabs>
                      <w:tab w:val="left" w:pos="640"/>
                    </w:tabs>
                    <w:spacing w:after="0"/>
                    <w:jc w:val="center"/>
                    <w:rPr>
                      <w:rFonts w:ascii="Arial" w:hAnsi="Arial" w:cs="Arial"/>
                      <w:color w:val="000000" w:themeColor="text1"/>
                      <w:sz w:val="20"/>
                      <w:szCs w:val="20"/>
                    </w:rPr>
                  </w:pPr>
                  <w:r>
                    <w:rPr>
                      <w:rFonts w:ascii="Arial" w:hAnsi="Arial" w:cs="Arial"/>
                      <w:color w:val="000000" w:themeColor="text1"/>
                      <w:sz w:val="20"/>
                      <w:szCs w:val="20"/>
                    </w:rPr>
                    <w:t>2</w:t>
                  </w:r>
                </w:p>
              </w:tc>
            </w:tr>
            <w:tr w:rsidR="001904B7" w:rsidRPr="001904B7" w14:paraId="20DE0A20" w14:textId="77777777" w:rsidTr="00B03260">
              <w:tc>
                <w:tcPr>
                  <w:tcW w:w="2774" w:type="dxa"/>
                </w:tcPr>
                <w:p w14:paraId="5A10A013" w14:textId="795E6611" w:rsidR="00AD6D80" w:rsidRPr="001904B7" w:rsidRDefault="00AD6D8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815" w:type="dxa"/>
                </w:tcPr>
                <w:p w14:paraId="4AD9D30A" w14:textId="3B60632E"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2182142E" w14:textId="5B586BF2" w:rsidR="00AD6D80" w:rsidRPr="001904B7" w:rsidRDefault="00AD6D80" w:rsidP="007B6C50">
                  <w:pPr>
                    <w:pStyle w:val="Odlomakpopisa"/>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754" w:type="dxa"/>
                </w:tcPr>
                <w:p w14:paraId="164CF19E" w14:textId="010AD925"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026FE0BB" w14:textId="77777777" w:rsidTr="00B03260">
              <w:tc>
                <w:tcPr>
                  <w:tcW w:w="2774" w:type="dxa"/>
                </w:tcPr>
                <w:p w14:paraId="74120151" w14:textId="18391139" w:rsidR="00AD6D80" w:rsidRPr="001904B7" w:rsidRDefault="00AD6D8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hAnsi="Arial" w:cs="Arial"/>
                      <w:color w:val="000000" w:themeColor="text1"/>
                      <w:sz w:val="20"/>
                      <w:szCs w:val="20"/>
                      <w:lang w:val="en-GB"/>
                    </w:rPr>
                    <w:t>Real estate markets and financial stability</w:t>
                  </w:r>
                </w:p>
              </w:tc>
              <w:tc>
                <w:tcPr>
                  <w:tcW w:w="815" w:type="dxa"/>
                </w:tcPr>
                <w:p w14:paraId="71C9869F" w14:textId="605674B3"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5B3E67E3" w14:textId="0A0DC6CF" w:rsidR="00AD6D80" w:rsidRPr="001904B7" w:rsidRDefault="007B6C50" w:rsidP="007B6C50">
                  <w:pPr>
                    <w:pStyle w:val="Odlomakpopisa"/>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Pr>
                      <w:rFonts w:ascii="Arial" w:hAnsi="Arial" w:cs="Arial"/>
                      <w:color w:val="000000" w:themeColor="text1"/>
                      <w:sz w:val="20"/>
                      <w:szCs w:val="20"/>
                      <w:lang w:val="en-GB"/>
                    </w:rPr>
                    <w:t xml:space="preserve">Real estate markets and </w:t>
                  </w:r>
                  <w:r w:rsidR="00AD6D80" w:rsidRPr="001904B7">
                    <w:rPr>
                      <w:rFonts w:ascii="Arial" w:hAnsi="Arial" w:cs="Arial"/>
                      <w:color w:val="000000" w:themeColor="text1"/>
                      <w:sz w:val="20"/>
                      <w:szCs w:val="20"/>
                      <w:lang w:val="en-GB"/>
                    </w:rPr>
                    <w:t>financial stability</w:t>
                  </w:r>
                </w:p>
              </w:tc>
              <w:tc>
                <w:tcPr>
                  <w:tcW w:w="754" w:type="dxa"/>
                </w:tcPr>
                <w:p w14:paraId="04245F7D" w14:textId="60892C13"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bl>
          <w:p w14:paraId="59303449" w14:textId="77777777" w:rsidR="007868FB" w:rsidRPr="001904B7" w:rsidRDefault="007868FB" w:rsidP="00E82EA3">
            <w:pPr>
              <w:tabs>
                <w:tab w:val="left" w:pos="2820"/>
              </w:tabs>
              <w:spacing w:after="0"/>
              <w:rPr>
                <w:rFonts w:ascii="Arial" w:hAnsi="Arial" w:cs="Arial"/>
                <w:color w:val="000000" w:themeColor="text1"/>
                <w:sz w:val="20"/>
                <w:szCs w:val="20"/>
                <w:lang w:val="en-GB"/>
              </w:rPr>
            </w:pPr>
          </w:p>
          <w:p w14:paraId="2952B148"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r>
      <w:tr w:rsidR="001904B7" w:rsidRPr="001904B7" w14:paraId="47EF4E69" w14:textId="77777777" w:rsidTr="473DADA0">
        <w:trPr>
          <w:trHeight w:val="349"/>
        </w:trPr>
        <w:tc>
          <w:tcPr>
            <w:tcW w:w="1912" w:type="dxa"/>
            <w:vMerge w:val="restart"/>
            <w:tcBorders>
              <w:left w:val="single" w:sz="12" w:space="0" w:color="auto"/>
            </w:tcBorders>
            <w:shd w:val="clear" w:color="auto" w:fill="CCFFFF"/>
            <w:tcMar>
              <w:left w:w="57" w:type="dxa"/>
              <w:right w:w="57" w:type="dxa"/>
            </w:tcMar>
            <w:vAlign w:val="center"/>
          </w:tcPr>
          <w:p w14:paraId="01D780D9"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376BB4E"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lectures</w:t>
            </w:r>
          </w:p>
          <w:p w14:paraId="3CFC7B33" w14:textId="6F34C4B5" w:rsidR="007868FB" w:rsidRPr="001904B7" w:rsidRDefault="00926172"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007868FB" w:rsidRPr="001904B7">
              <w:rPr>
                <w:rFonts w:ascii="Arial" w:hAnsi="Arial" w:cs="Arial"/>
                <w:b w:val="0"/>
                <w:color w:val="000000" w:themeColor="text1"/>
                <w:sz w:val="20"/>
                <w:szCs w:val="20"/>
                <w:lang w:val="en-GB"/>
              </w:rPr>
              <w:t xml:space="preserve"> seminars and workshops</w:t>
            </w:r>
          </w:p>
          <w:p w14:paraId="3D0F3888"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exercises  </w:t>
            </w:r>
          </w:p>
          <w:p w14:paraId="0BF88D8E"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t>
            </w:r>
            <w:r w:rsidRPr="001904B7">
              <w:rPr>
                <w:rFonts w:ascii="Arial" w:hAnsi="Arial" w:cs="Arial"/>
                <w:b w:val="0"/>
                <w:i/>
                <w:color w:val="000000" w:themeColor="text1"/>
                <w:sz w:val="20"/>
                <w:szCs w:val="20"/>
                <w:lang w:val="en-GB"/>
              </w:rPr>
              <w:t>on line</w:t>
            </w:r>
            <w:r w:rsidRPr="001904B7">
              <w:rPr>
                <w:rFonts w:ascii="Arial" w:hAnsi="Arial" w:cs="Arial"/>
                <w:b w:val="0"/>
                <w:color w:val="000000" w:themeColor="text1"/>
                <w:sz w:val="20"/>
                <w:szCs w:val="20"/>
                <w:lang w:val="en-GB"/>
              </w:rPr>
              <w:t xml:space="preserve"> in entirety</w:t>
            </w:r>
          </w:p>
          <w:p w14:paraId="595B3363" w14:textId="6B42422F" w:rsidR="007868FB" w:rsidRPr="001904B7" w:rsidRDefault="00AD6D80"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partial e-learning</w:t>
            </w:r>
          </w:p>
          <w:p w14:paraId="1ACF3CA7"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MS Gothic" w:eastAsia="MS Gothic" w:hAnsi="MS Gothic" w:cs="Arial"/>
                <w:color w:val="000000" w:themeColor="text1"/>
                <w:sz w:val="20"/>
                <w:szCs w:val="20"/>
                <w:lang w:val="en-GB"/>
              </w:rPr>
              <w:t>☐</w:t>
            </w:r>
            <w:r w:rsidRPr="001904B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B56846C"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independent assignments</w:t>
            </w:r>
          </w:p>
          <w:p w14:paraId="6122EE1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multimedia </w:t>
            </w:r>
          </w:p>
          <w:p w14:paraId="1414AD71"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laboratory</w:t>
            </w:r>
          </w:p>
          <w:p w14:paraId="784E8DA8"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work with mentor</w:t>
            </w:r>
          </w:p>
          <w:p w14:paraId="789D5C6A" w14:textId="12F4E6E3" w:rsidR="007868FB" w:rsidRPr="001904B7" w:rsidRDefault="007B6C50" w:rsidP="007B6C50">
            <w:pPr>
              <w:tabs>
                <w:tab w:val="left" w:pos="2820"/>
              </w:tabs>
              <w:spacing w:after="0"/>
              <w:rPr>
                <w:rFonts w:ascii="Arial" w:hAnsi="Arial" w:cs="Arial"/>
                <w:color w:val="000000" w:themeColor="text1"/>
                <w:sz w:val="20"/>
                <w:szCs w:val="20"/>
                <w:lang w:val="en-GB"/>
              </w:rPr>
            </w:pPr>
            <w:r w:rsidRPr="007B6C50">
              <w:rPr>
                <w:rFonts w:ascii="MS Gothic" w:eastAsia="MS Gothic" w:hAnsi="MS Gothic" w:cs="Arial"/>
                <w:color w:val="FF0000"/>
                <w:sz w:val="20"/>
                <w:szCs w:val="20"/>
                <w:lang w:val="en-GB"/>
              </w:rPr>
              <w:t>X</w:t>
            </w:r>
            <w:r w:rsidR="007868FB" w:rsidRPr="007B6C50">
              <w:rPr>
                <w:rFonts w:ascii="Arial" w:hAnsi="Arial" w:cs="Arial"/>
                <w:color w:val="FF0000"/>
                <w:sz w:val="20"/>
                <w:szCs w:val="20"/>
                <w:lang w:val="en-GB"/>
              </w:rPr>
              <w:t xml:space="preserve"> </w:t>
            </w:r>
            <w:r w:rsidRPr="007B6C50">
              <w:rPr>
                <w:rFonts w:ascii="Arial" w:hAnsi="Arial" w:cs="Arial"/>
                <w:color w:val="FF0000"/>
                <w:sz w:val="20"/>
                <w:szCs w:val="20"/>
                <w:lang w:val="en-GB"/>
              </w:rPr>
              <w:t>work on PC (info lab</w:t>
            </w:r>
            <w:r w:rsidR="007868FB" w:rsidRPr="007B6C50">
              <w:rPr>
                <w:rFonts w:ascii="Arial" w:hAnsi="Arial" w:cs="Arial"/>
                <w:color w:val="FF0000"/>
                <w:sz w:val="20"/>
                <w:szCs w:val="20"/>
                <w:lang w:val="en-GB"/>
              </w:rPr>
              <w:t>)</w:t>
            </w:r>
            <w:r w:rsidR="007868FB" w:rsidRPr="007B6C50">
              <w:rPr>
                <w:rFonts w:ascii="Arial" w:hAnsi="Arial" w:cs="Arial"/>
                <w:b/>
                <w:color w:val="FF0000"/>
                <w:sz w:val="20"/>
                <w:szCs w:val="20"/>
                <w:lang w:val="en-GB"/>
              </w:rPr>
              <w:t xml:space="preserve"> </w:t>
            </w:r>
            <w:r w:rsidR="007868FB" w:rsidRPr="007B6C50">
              <w:rPr>
                <w:rFonts w:ascii="Arial" w:hAnsi="Arial" w:cs="Arial"/>
                <w:b/>
                <w:color w:val="FF0000"/>
                <w:sz w:val="20"/>
                <w:szCs w:val="20"/>
                <w:bdr w:val="single" w:sz="12" w:space="0" w:color="auto"/>
                <w:lang w:val="en-GB"/>
              </w:rPr>
              <w:t xml:space="preserve"> </w:t>
            </w:r>
          </w:p>
        </w:tc>
      </w:tr>
      <w:tr w:rsidR="001904B7" w:rsidRPr="001904B7" w14:paraId="4DE7BE03" w14:textId="77777777" w:rsidTr="473DADA0">
        <w:trPr>
          <w:trHeight w:val="577"/>
        </w:trPr>
        <w:tc>
          <w:tcPr>
            <w:tcW w:w="1912" w:type="dxa"/>
            <w:vMerge/>
            <w:tcMar>
              <w:left w:w="57" w:type="dxa"/>
              <w:right w:w="57" w:type="dxa"/>
            </w:tcMar>
            <w:vAlign w:val="center"/>
          </w:tcPr>
          <w:p w14:paraId="429FEE62"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0C88F015" w14:textId="77777777" w:rsidR="007868FB" w:rsidRPr="001904B7"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C6F1E3B" w14:textId="77777777" w:rsidR="007868FB" w:rsidRPr="001904B7" w:rsidRDefault="007868FB" w:rsidP="00E82EA3">
            <w:pPr>
              <w:pStyle w:val="FieldText"/>
              <w:rPr>
                <w:rFonts w:ascii="Arial" w:hAnsi="Arial" w:cs="Arial"/>
                <w:b w:val="0"/>
                <w:color w:val="000000" w:themeColor="text1"/>
                <w:sz w:val="20"/>
                <w:szCs w:val="20"/>
                <w:lang w:val="en-GB"/>
              </w:rPr>
            </w:pPr>
          </w:p>
        </w:tc>
      </w:tr>
      <w:tr w:rsidR="001904B7" w:rsidRPr="001904B7" w14:paraId="69B1D8CC"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4E71473D"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Student</w:t>
            </w:r>
            <w:r w:rsidRPr="001904B7">
              <w:rPr>
                <w:rStyle w:val="Referencakomentara"/>
                <w:color w:val="000000" w:themeColor="text1"/>
                <w:lang w:val="en-GB"/>
              </w:rPr>
              <w:t xml:space="preserve"> </w:t>
            </w:r>
            <w:r w:rsidRPr="001904B7">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AC6DA4E" w14:textId="72C1142B" w:rsidR="007868FB" w:rsidRPr="001904B7" w:rsidRDefault="00B93B1F" w:rsidP="00E82EA3">
            <w:pPr>
              <w:tabs>
                <w:tab w:val="left" w:pos="2820"/>
              </w:tabs>
              <w:spacing w:after="0"/>
              <w:rPr>
                <w:rFonts w:ascii="Arial" w:hAnsi="Arial" w:cs="Arial"/>
                <w:color w:val="000000" w:themeColor="text1"/>
                <w:sz w:val="20"/>
                <w:szCs w:val="20"/>
                <w:lang w:val="en-GB"/>
              </w:rPr>
            </w:pPr>
            <w:r w:rsidRPr="00B93B1F">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1904B7" w:rsidRPr="001904B7" w14:paraId="61EBA87E" w14:textId="77777777" w:rsidTr="473DADA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6D6EAB1"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Screening student work </w:t>
            </w:r>
            <w:r w:rsidRPr="001904B7">
              <w:rPr>
                <w:rFonts w:ascii="Arial" w:hAnsi="Arial" w:cs="Arial"/>
                <w:i/>
                <w:color w:val="000000" w:themeColor="text1"/>
                <w:sz w:val="20"/>
                <w:szCs w:val="20"/>
                <w:lang w:val="en-GB"/>
              </w:rPr>
              <w:t>(name the proportion of ECTS credits for each</w:t>
            </w:r>
            <w:r w:rsidRPr="001904B7">
              <w:rPr>
                <w:rStyle w:val="Referencakomentara"/>
                <w:color w:val="000000" w:themeColor="text1"/>
                <w:lang w:val="en-GB"/>
              </w:rPr>
              <w:t xml:space="preserve"> </w:t>
            </w:r>
            <w:r w:rsidRPr="001904B7">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DF6674F"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0E627D3"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2892B999"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FE6E44C"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7D0F68C"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68F48E1"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r>
      <w:tr w:rsidR="001904B7" w:rsidRPr="001904B7" w14:paraId="2596B099" w14:textId="77777777" w:rsidTr="473DADA0">
        <w:trPr>
          <w:trHeight w:val="397"/>
        </w:trPr>
        <w:tc>
          <w:tcPr>
            <w:tcW w:w="1912" w:type="dxa"/>
            <w:vMerge/>
            <w:tcMar>
              <w:left w:w="57" w:type="dxa"/>
              <w:right w:w="57" w:type="dxa"/>
            </w:tcMar>
            <w:vAlign w:val="center"/>
          </w:tcPr>
          <w:p w14:paraId="28ABD1E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2A13701"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5DC80D42"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B18C65"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C63DC5A"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7E09447B" w14:textId="2C61ADB5"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44951014" w14:textId="6BFB3193"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0,5</w:t>
            </w:r>
          </w:p>
        </w:tc>
      </w:tr>
      <w:tr w:rsidR="001904B7" w:rsidRPr="001904B7" w14:paraId="4426AA30" w14:textId="77777777" w:rsidTr="473DADA0">
        <w:trPr>
          <w:trHeight w:val="397"/>
        </w:trPr>
        <w:tc>
          <w:tcPr>
            <w:tcW w:w="1912" w:type="dxa"/>
            <w:vMerge/>
            <w:tcMar>
              <w:left w:w="57" w:type="dxa"/>
              <w:right w:w="57" w:type="dxa"/>
            </w:tcMar>
            <w:vAlign w:val="center"/>
          </w:tcPr>
          <w:p w14:paraId="2101B58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99E9F23"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Essay</w:t>
            </w:r>
          </w:p>
        </w:tc>
        <w:tc>
          <w:tcPr>
            <w:tcW w:w="850" w:type="dxa"/>
            <w:tcMar>
              <w:left w:w="57" w:type="dxa"/>
              <w:right w:w="57" w:type="dxa"/>
            </w:tcMar>
            <w:vAlign w:val="center"/>
          </w:tcPr>
          <w:p w14:paraId="354BF568"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E125BA4"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15279A5" w14:textId="77777777" w:rsidR="00AD6D80" w:rsidRPr="001904B7" w:rsidRDefault="00AD6D80" w:rsidP="00AD6D80">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34118B54" w14:textId="0938CFA2" w:rsidR="00AD6D80" w:rsidRPr="001904B7" w:rsidRDefault="004B167E" w:rsidP="00AD6D80">
            <w:pPr>
              <w:pStyle w:val="FieldText"/>
              <w:rPr>
                <w:rFonts w:ascii="Arial" w:hAnsi="Arial" w:cs="Arial"/>
                <w:b w:val="0"/>
                <w:color w:val="000000" w:themeColor="text1"/>
                <w:sz w:val="20"/>
                <w:szCs w:val="20"/>
                <w:lang w:val="en-GB"/>
              </w:rPr>
            </w:pPr>
            <w:proofErr w:type="spellStart"/>
            <w:r w:rsidRPr="001904B7">
              <w:rPr>
                <w:rFonts w:ascii="Arial" w:hAnsi="Arial" w:cs="Arial"/>
                <w:b w:val="0"/>
                <w:color w:val="000000" w:themeColor="text1"/>
                <w:sz w:val="20"/>
                <w:szCs w:val="20"/>
                <w:lang w:val="en-GB"/>
              </w:rPr>
              <w:t>E</w:t>
            </w:r>
            <w:r w:rsidR="00AD6D80" w:rsidRPr="001904B7">
              <w:rPr>
                <w:rFonts w:ascii="Arial" w:hAnsi="Arial" w:cs="Arial"/>
                <w:b w:val="0"/>
                <w:color w:val="000000" w:themeColor="text1"/>
                <w:sz w:val="20"/>
                <w:szCs w:val="20"/>
                <w:lang w:val="en-GB"/>
              </w:rPr>
              <w:t>xame</w:t>
            </w:r>
            <w:proofErr w:type="spellEnd"/>
            <w:r w:rsidR="00AD6D80" w:rsidRPr="001904B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01AEDEF" w14:textId="4C9C4838" w:rsidR="00AD6D80" w:rsidRPr="001904B7" w:rsidRDefault="00A50685"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2</w:t>
            </w:r>
            <w:r w:rsidR="00AD6D80" w:rsidRPr="001904B7">
              <w:rPr>
                <w:rFonts w:ascii="Arial" w:hAnsi="Arial" w:cs="Arial"/>
                <w:b w:val="0"/>
                <w:color w:val="000000" w:themeColor="text1"/>
                <w:sz w:val="20"/>
                <w:szCs w:val="20"/>
                <w:lang w:val="en-GB"/>
              </w:rPr>
              <w:t>,5*</w:t>
            </w:r>
          </w:p>
        </w:tc>
      </w:tr>
      <w:tr w:rsidR="001904B7" w:rsidRPr="001904B7" w14:paraId="403EEF06" w14:textId="77777777" w:rsidTr="473DADA0">
        <w:trPr>
          <w:trHeight w:val="397"/>
        </w:trPr>
        <w:tc>
          <w:tcPr>
            <w:tcW w:w="1912" w:type="dxa"/>
            <w:vMerge/>
            <w:tcMar>
              <w:left w:w="57" w:type="dxa"/>
              <w:right w:w="57" w:type="dxa"/>
            </w:tcMar>
            <w:vAlign w:val="center"/>
          </w:tcPr>
          <w:p w14:paraId="1A5BCE67"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F0A0C8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Tests</w:t>
            </w:r>
          </w:p>
        </w:tc>
        <w:tc>
          <w:tcPr>
            <w:tcW w:w="850" w:type="dxa"/>
            <w:tcMar>
              <w:left w:w="57" w:type="dxa"/>
              <w:right w:w="57" w:type="dxa"/>
            </w:tcMar>
            <w:vAlign w:val="center"/>
          </w:tcPr>
          <w:p w14:paraId="4F8F58FB" w14:textId="2B999511" w:rsidR="007868FB" w:rsidRPr="001904B7" w:rsidRDefault="007868FB" w:rsidP="00E82EA3">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14:paraId="49556907"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6CAB153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7A590F54"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AE069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D13AD59" w14:textId="77777777" w:rsidTr="473DADA0">
        <w:trPr>
          <w:trHeight w:val="397"/>
        </w:trPr>
        <w:tc>
          <w:tcPr>
            <w:tcW w:w="1912" w:type="dxa"/>
            <w:vMerge/>
            <w:tcMar>
              <w:left w:w="57" w:type="dxa"/>
              <w:right w:w="57" w:type="dxa"/>
            </w:tcMar>
            <w:vAlign w:val="center"/>
          </w:tcPr>
          <w:p w14:paraId="496486CE"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0946D92"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93C409F" w14:textId="022F9854" w:rsidR="007868FB" w:rsidRPr="001904B7" w:rsidRDefault="007868FB" w:rsidP="00E82EA3">
            <w:pPr>
              <w:tabs>
                <w:tab w:val="left" w:pos="2820"/>
              </w:tabs>
              <w:spacing w:after="0"/>
              <w:rPr>
                <w:rFonts w:ascii="Arial" w:hAnsi="Arial" w:cs="Arial"/>
                <w:strike/>
                <w:color w:val="000000" w:themeColor="text1"/>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87F1A6"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54E37A3"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4B922E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D7C1A90"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75247406" w14:textId="77777777" w:rsidTr="473DADA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6EE2186" w14:textId="77777777" w:rsidR="007868FB" w:rsidRPr="001904B7"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FD89D62" w14:textId="55DEB8C6" w:rsidR="00926172" w:rsidRPr="001904B7" w:rsidRDefault="00926172" w:rsidP="00926172">
            <w:pPr>
              <w:pStyle w:val="HTMLunaprijedoblikovano"/>
              <w:jc w:val="both"/>
              <w:rPr>
                <w:rFonts w:ascii="Arial" w:hAnsi="Arial" w:cs="Arial"/>
                <w:i/>
                <w:iCs/>
                <w:color w:val="000000" w:themeColor="text1"/>
                <w:lang w:eastAsia="hr-HR"/>
              </w:rPr>
            </w:pPr>
            <w:r w:rsidRPr="001904B7">
              <w:rPr>
                <w:rFonts w:ascii="Arial" w:hAnsi="Arial" w:cs="Arial"/>
                <w:color w:val="000000" w:themeColor="text1"/>
                <w:lang w:val="en-GB"/>
              </w:rPr>
              <w:t xml:space="preserve">During the semester, knowledge check will be conducted through two oral tests. * </w:t>
            </w:r>
            <w:r w:rsidRPr="001904B7">
              <w:rPr>
                <w:rFonts w:ascii="Arial" w:hAnsi="Arial" w:cs="Arial"/>
                <w:color w:val="000000" w:themeColor="text1"/>
                <w:lang w:val="en-AU" w:eastAsia="hr-HR"/>
              </w:rPr>
              <w:t xml:space="preserve">Only students who achieve 60% or more on the self-evaluation tests before mid-term test can take the </w:t>
            </w:r>
            <w:r w:rsidR="001E3EEA" w:rsidRPr="001904B7">
              <w:rPr>
                <w:rFonts w:ascii="Arial" w:hAnsi="Arial" w:cs="Arial"/>
                <w:color w:val="000000" w:themeColor="text1"/>
                <w:lang w:val="en-AU" w:eastAsia="hr-HR"/>
              </w:rPr>
              <w:t>oral mid</w:t>
            </w:r>
            <w:r w:rsidRPr="001904B7">
              <w:rPr>
                <w:rFonts w:ascii="Arial" w:hAnsi="Arial" w:cs="Arial"/>
                <w:color w:val="000000" w:themeColor="text1"/>
                <w:lang w:val="en-AU" w:eastAsia="hr-HR"/>
              </w:rPr>
              <w:t xml:space="preserve">-term test. </w:t>
            </w:r>
            <w:r w:rsidRPr="001904B7">
              <w:rPr>
                <w:rFonts w:ascii="Arial" w:hAnsi="Arial" w:cs="Arial"/>
                <w:color w:val="000000" w:themeColor="text1"/>
                <w:lang w:val="en-GB"/>
              </w:rPr>
              <w:t xml:space="preserve">Deployment of both tests replaces the final exam. </w:t>
            </w:r>
            <w:r w:rsidRPr="001904B7">
              <w:rPr>
                <w:rFonts w:ascii="Arial" w:hAnsi="Arial" w:cs="Arial"/>
                <w:b/>
                <w:color w:val="000000" w:themeColor="text1"/>
                <w:lang w:val="en"/>
              </w:rPr>
              <w:t xml:space="preserve"> </w:t>
            </w:r>
            <w:r w:rsidRPr="001904B7">
              <w:rPr>
                <w:rFonts w:ascii="Arial" w:hAnsi="Arial" w:cs="Arial"/>
                <w:color w:val="000000" w:themeColor="text1"/>
                <w:lang w:val="en"/>
              </w:rPr>
              <w:t>Students at the end of the semester, before the oral exam, write a self-evaluation of the test and access to the oral exam.</w:t>
            </w:r>
          </w:p>
          <w:p w14:paraId="141AB1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A test and exam is considered to be passed if the student achieves more than 60% of the correct answers.</w:t>
            </w:r>
          </w:p>
          <w:p w14:paraId="5F0E3591"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3F29F5A9"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Points of appreciation for written knowledge exam:</w:t>
            </w:r>
          </w:p>
          <w:p w14:paraId="47C2232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0 - 59,99 inadequate (1)</w:t>
            </w:r>
          </w:p>
          <w:p w14:paraId="7DCB189B"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60 - 69,99 sufficient (2)</w:t>
            </w:r>
          </w:p>
          <w:p w14:paraId="737BEE2A"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70 - 79,99 good (3)</w:t>
            </w:r>
          </w:p>
          <w:p w14:paraId="746CA4D6"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80 - 80,99 very good (4)</w:t>
            </w:r>
          </w:p>
          <w:p w14:paraId="06FC8F0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90 -100 excellent (5)</w:t>
            </w:r>
          </w:p>
          <w:p w14:paraId="22076E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547A5BE6" w14:textId="76F37ADF" w:rsidR="007868FB" w:rsidRPr="001904B7" w:rsidRDefault="00926172" w:rsidP="001904B7">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1904B7">
              <w:rPr>
                <w:rFonts w:ascii="Arial" w:hAnsi="Arial" w:cs="Arial"/>
                <w:color w:val="000000" w:themeColor="text1"/>
                <w:sz w:val="20"/>
                <w:szCs w:val="20"/>
                <w:lang w:val="en-US"/>
              </w:rPr>
              <w:t>This rule applies only to students who have a positive score on tests (60% and above).</w:t>
            </w:r>
          </w:p>
        </w:tc>
      </w:tr>
      <w:tr w:rsidR="001904B7" w:rsidRPr="001904B7" w14:paraId="492797BD" w14:textId="77777777" w:rsidTr="473DADA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283F27C" w14:textId="77777777" w:rsidR="007868FB" w:rsidRPr="001904B7" w:rsidRDefault="007868FB" w:rsidP="00E82EA3">
            <w:pPr>
              <w:tabs>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Required literature (available in the </w:t>
            </w:r>
            <w:r w:rsidRPr="001904B7">
              <w:rPr>
                <w:rFonts w:ascii="Arial" w:hAnsi="Arial" w:cs="Arial"/>
                <w:color w:val="000000" w:themeColor="text1"/>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AFA2C87"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8B1AB3"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58C0EFB"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Availability via other media</w:t>
            </w:r>
          </w:p>
        </w:tc>
      </w:tr>
      <w:tr w:rsidR="001904B7" w:rsidRPr="001904B7" w14:paraId="73BD4B2D" w14:textId="77777777" w:rsidTr="473DADA0">
        <w:trPr>
          <w:trHeight w:val="75"/>
        </w:trPr>
        <w:tc>
          <w:tcPr>
            <w:tcW w:w="1912" w:type="dxa"/>
            <w:vMerge/>
            <w:tcMar>
              <w:left w:w="57" w:type="dxa"/>
              <w:right w:w="57" w:type="dxa"/>
            </w:tcMar>
            <w:vAlign w:val="center"/>
          </w:tcPr>
          <w:p w14:paraId="0EF4FE5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7CEDAF3" w14:textId="77777777" w:rsidR="007868FB" w:rsidRPr="001904B7" w:rsidRDefault="00894CC5" w:rsidP="00E82EA3">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Authorized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lectures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teaching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materials</w:t>
            </w:r>
            <w:proofErr w:type="spellEnd"/>
            <w:r w:rsidRPr="001904B7">
              <w:rPr>
                <w:rFonts w:ascii="Arial" w:hAnsi="Arial" w:cs="Arial"/>
                <w:color w:val="000000" w:themeColor="text1"/>
              </w:rPr>
              <w:t xml:space="preserve"> on </w:t>
            </w:r>
            <w:proofErr w:type="spellStart"/>
            <w:r w:rsidRPr="001904B7">
              <w:rPr>
                <w:rFonts w:ascii="Arial" w:hAnsi="Arial" w:cs="Arial"/>
                <w:color w:val="000000" w:themeColor="text1"/>
              </w:rPr>
              <w:t>Moodle's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5B279B8"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AF4285D" w14:textId="6BC8AADC" w:rsidR="007868FB" w:rsidRPr="001904B7" w:rsidRDefault="007B6C50" w:rsidP="007B6C50">
            <w:pPr>
              <w:tabs>
                <w:tab w:val="left" w:pos="2820"/>
              </w:tabs>
              <w:spacing w:after="0"/>
              <w:jc w:val="center"/>
              <w:rPr>
                <w:rFonts w:ascii="Arial" w:hAnsi="Arial" w:cs="Arial"/>
                <w:color w:val="000000" w:themeColor="text1"/>
                <w:sz w:val="20"/>
                <w:szCs w:val="20"/>
                <w:lang w:val="en-GB"/>
              </w:rPr>
            </w:pPr>
            <w:r>
              <w:rPr>
                <w:rFonts w:ascii="Arial" w:hAnsi="Arial" w:cs="Arial"/>
                <w:color w:val="000000" w:themeColor="text1"/>
                <w:sz w:val="20"/>
                <w:szCs w:val="20"/>
                <w:lang w:val="en-GB"/>
              </w:rPr>
              <w:t>Merlin</w:t>
            </w:r>
          </w:p>
        </w:tc>
      </w:tr>
      <w:tr w:rsidR="001904B7" w:rsidRPr="001904B7" w14:paraId="53FD4BEB" w14:textId="77777777" w:rsidTr="473DADA0">
        <w:trPr>
          <w:trHeight w:val="75"/>
        </w:trPr>
        <w:tc>
          <w:tcPr>
            <w:tcW w:w="1912" w:type="dxa"/>
            <w:vMerge/>
            <w:tcMar>
              <w:left w:w="57" w:type="dxa"/>
              <w:right w:w="57" w:type="dxa"/>
            </w:tcMar>
            <w:vAlign w:val="center"/>
          </w:tcPr>
          <w:p w14:paraId="3FFA03EB"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57530E6" w14:textId="4FFB36B5" w:rsidR="007868FB" w:rsidRPr="001904B7" w:rsidRDefault="0085743E" w:rsidP="00E82EA3">
            <w:pPr>
              <w:tabs>
                <w:tab w:val="left" w:pos="2820"/>
              </w:tabs>
              <w:spacing w:after="0"/>
              <w:rPr>
                <w:rFonts w:ascii="Arial" w:hAnsi="Arial" w:cs="Arial"/>
                <w:color w:val="000000" w:themeColor="text1"/>
                <w:sz w:val="20"/>
                <w:szCs w:val="20"/>
                <w:lang w:val="en-GB"/>
              </w:rPr>
            </w:pPr>
            <w:proofErr w:type="spellStart"/>
            <w:r w:rsidRPr="001904B7">
              <w:rPr>
                <w:rFonts w:ascii="Times New Roman" w:hAnsi="Times New Roman"/>
                <w:color w:val="000000" w:themeColor="text1"/>
                <w:sz w:val="20"/>
                <w:szCs w:val="20"/>
              </w:rPr>
              <w:t>Brueggeman</w:t>
            </w:r>
            <w:proofErr w:type="spellEnd"/>
            <w:r w:rsidRPr="001904B7">
              <w:rPr>
                <w:rFonts w:ascii="Times New Roman" w:hAnsi="Times New Roman"/>
                <w:color w:val="000000" w:themeColor="text1"/>
                <w:sz w:val="20"/>
                <w:szCs w:val="20"/>
              </w:rPr>
              <w:t xml:space="preserve"> Fisher (2019</w:t>
            </w:r>
            <w:r w:rsidR="00AD6D80" w:rsidRPr="001904B7">
              <w:rPr>
                <w:rFonts w:ascii="Times New Roman" w:hAnsi="Times New Roman"/>
                <w:color w:val="000000" w:themeColor="text1"/>
                <w:sz w:val="20"/>
                <w:szCs w:val="20"/>
              </w:rPr>
              <w:t xml:space="preserve">) Real </w:t>
            </w:r>
            <w:proofErr w:type="spellStart"/>
            <w:r w:rsidR="00AD6D80" w:rsidRPr="001904B7">
              <w:rPr>
                <w:rFonts w:ascii="Times New Roman" w:hAnsi="Times New Roman"/>
                <w:color w:val="000000" w:themeColor="text1"/>
                <w:sz w:val="20"/>
                <w:szCs w:val="20"/>
              </w:rPr>
              <w:t>Estate</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Finance</w:t>
            </w:r>
            <w:proofErr w:type="spellEnd"/>
            <w:r w:rsidR="00AD6D80" w:rsidRPr="001904B7">
              <w:rPr>
                <w:rFonts w:ascii="Times New Roman" w:hAnsi="Times New Roman"/>
                <w:color w:val="000000" w:themeColor="text1"/>
                <w:sz w:val="20"/>
                <w:szCs w:val="20"/>
              </w:rPr>
              <w:t xml:space="preserve"> &amp; </w:t>
            </w:r>
            <w:proofErr w:type="spellStart"/>
            <w:r w:rsidR="00AD6D80" w:rsidRPr="001904B7">
              <w:rPr>
                <w:rFonts w:ascii="Times New Roman" w:hAnsi="Times New Roman"/>
                <w:color w:val="000000" w:themeColor="text1"/>
                <w:sz w:val="20"/>
                <w:szCs w:val="20"/>
              </w:rPr>
              <w:t>Investment</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McGraw</w:t>
            </w:r>
            <w:proofErr w:type="spellEnd"/>
            <w:r w:rsidR="00AD6D80" w:rsidRPr="001904B7">
              <w:rPr>
                <w:rFonts w:ascii="Times New Roman" w:hAnsi="Times New Roman"/>
                <w:color w:val="000000" w:themeColor="text1"/>
                <w:sz w:val="20"/>
                <w:szCs w:val="20"/>
              </w:rPr>
              <w:t>-Hill/Irwin</w:t>
            </w:r>
          </w:p>
        </w:tc>
        <w:tc>
          <w:tcPr>
            <w:tcW w:w="1244" w:type="dxa"/>
            <w:gridSpan w:val="2"/>
            <w:tcBorders>
              <w:left w:val="single" w:sz="8" w:space="0" w:color="auto"/>
              <w:right w:val="single" w:sz="8" w:space="0" w:color="auto"/>
            </w:tcBorders>
            <w:tcMar>
              <w:left w:w="57" w:type="dxa"/>
              <w:right w:w="57" w:type="dxa"/>
            </w:tcMar>
          </w:tcPr>
          <w:p w14:paraId="2BE1E24A" w14:textId="11A9615C" w:rsidR="007868FB" w:rsidRPr="001904B7" w:rsidRDefault="00A515A9"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6</w:t>
            </w:r>
          </w:p>
        </w:tc>
        <w:tc>
          <w:tcPr>
            <w:tcW w:w="1518" w:type="dxa"/>
            <w:gridSpan w:val="4"/>
            <w:tcBorders>
              <w:left w:val="single" w:sz="8" w:space="0" w:color="auto"/>
              <w:right w:val="single" w:sz="12" w:space="0" w:color="auto"/>
            </w:tcBorders>
            <w:tcMar>
              <w:left w:w="57" w:type="dxa"/>
              <w:right w:w="57" w:type="dxa"/>
            </w:tcMar>
          </w:tcPr>
          <w:p w14:paraId="13B2F8BE"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r>
      <w:tr w:rsidR="001904B7" w:rsidRPr="001904B7" w14:paraId="2BAE3F3E" w14:textId="77777777" w:rsidTr="473DADA0">
        <w:trPr>
          <w:trHeight w:val="75"/>
        </w:trPr>
        <w:tc>
          <w:tcPr>
            <w:tcW w:w="1912" w:type="dxa"/>
            <w:vMerge/>
            <w:tcMar>
              <w:left w:w="57" w:type="dxa"/>
              <w:right w:w="57" w:type="dxa"/>
            </w:tcMar>
            <w:vAlign w:val="center"/>
          </w:tcPr>
          <w:p w14:paraId="3756475F"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3FCC88E" w14:textId="11F5B038" w:rsidR="007868FB" w:rsidRPr="001904B7" w:rsidRDefault="007B6C50" w:rsidP="00E82EA3">
            <w:pPr>
              <w:tabs>
                <w:tab w:val="left" w:pos="2820"/>
              </w:tabs>
              <w:spacing w:after="0"/>
              <w:rPr>
                <w:rFonts w:ascii="Arial" w:hAnsi="Arial" w:cs="Arial"/>
                <w:color w:val="000000" w:themeColor="text1"/>
                <w:sz w:val="20"/>
                <w:szCs w:val="20"/>
                <w:lang w:val="en-GB"/>
              </w:rPr>
            </w:pPr>
            <w:r w:rsidRPr="00B65EDA">
              <w:rPr>
                <w:rFonts w:ascii="Arial" w:hAnsi="Arial" w:cs="Arial"/>
                <w:color w:val="FF0000"/>
                <w:sz w:val="20"/>
                <w:szCs w:val="20"/>
              </w:rPr>
              <w:t>Rimac Smiljanić, A. (2025). Stambene nekretnine kao oblik alternativne investicijske imovine: ESG izazovi i prilike. Financije: od klasike do digitalizacije, 223-240.</w:t>
            </w:r>
          </w:p>
        </w:tc>
        <w:tc>
          <w:tcPr>
            <w:tcW w:w="1244" w:type="dxa"/>
            <w:gridSpan w:val="2"/>
            <w:tcBorders>
              <w:left w:val="single" w:sz="8" w:space="0" w:color="auto"/>
              <w:right w:val="single" w:sz="8" w:space="0" w:color="auto"/>
            </w:tcBorders>
            <w:tcMar>
              <w:left w:w="57" w:type="dxa"/>
              <w:right w:w="57" w:type="dxa"/>
            </w:tcMar>
          </w:tcPr>
          <w:p w14:paraId="13A6962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8DC04BA" w14:textId="18217C9B" w:rsidR="007868FB" w:rsidRPr="001904B7" w:rsidRDefault="007B6C50" w:rsidP="00E82EA3">
            <w:pPr>
              <w:tabs>
                <w:tab w:val="left" w:pos="2820"/>
              </w:tabs>
              <w:spacing w:after="0"/>
              <w:jc w:val="center"/>
              <w:rPr>
                <w:rFonts w:ascii="Arial" w:hAnsi="Arial" w:cs="Arial"/>
                <w:color w:val="000000" w:themeColor="text1"/>
                <w:sz w:val="20"/>
                <w:szCs w:val="20"/>
                <w:lang w:val="en-GB"/>
              </w:rPr>
            </w:pPr>
            <w:r>
              <w:rPr>
                <w:rFonts w:ascii="Arial" w:hAnsi="Arial" w:cs="Arial"/>
                <w:color w:val="000000" w:themeColor="text1"/>
                <w:sz w:val="20"/>
                <w:szCs w:val="20"/>
                <w:lang w:val="en-GB"/>
              </w:rPr>
              <w:t>Merlin</w:t>
            </w:r>
          </w:p>
        </w:tc>
      </w:tr>
      <w:tr w:rsidR="001904B7" w:rsidRPr="001904B7" w14:paraId="13062651" w14:textId="77777777" w:rsidTr="473DADA0">
        <w:trPr>
          <w:trHeight w:val="75"/>
        </w:trPr>
        <w:tc>
          <w:tcPr>
            <w:tcW w:w="1912" w:type="dxa"/>
            <w:vMerge/>
            <w:tcMar>
              <w:left w:w="57" w:type="dxa"/>
              <w:right w:w="57" w:type="dxa"/>
            </w:tcMar>
            <w:vAlign w:val="center"/>
          </w:tcPr>
          <w:p w14:paraId="56BD081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CED0B2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D220C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4412A7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5686B9A" w14:textId="77777777" w:rsidTr="473DADA0">
        <w:trPr>
          <w:trHeight w:val="175"/>
        </w:trPr>
        <w:tc>
          <w:tcPr>
            <w:tcW w:w="1912" w:type="dxa"/>
            <w:vMerge/>
            <w:tcMar>
              <w:left w:w="57" w:type="dxa"/>
              <w:right w:w="57" w:type="dxa"/>
            </w:tcMar>
            <w:vAlign w:val="center"/>
          </w:tcPr>
          <w:p w14:paraId="6DF8AF2A"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864D1DE"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D43C57"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F1BB7D6"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B61DBAE" w14:textId="77777777" w:rsidTr="473DADA0">
        <w:trPr>
          <w:trHeight w:val="175"/>
        </w:trPr>
        <w:tc>
          <w:tcPr>
            <w:tcW w:w="1912" w:type="dxa"/>
            <w:vMerge/>
            <w:tcMar>
              <w:left w:w="57" w:type="dxa"/>
              <w:right w:w="57" w:type="dxa"/>
            </w:tcMar>
            <w:vAlign w:val="center"/>
          </w:tcPr>
          <w:p w14:paraId="31F4CB23"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721CF8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23A21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0E5F10"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0260CF9B" w14:textId="77777777" w:rsidTr="473DADA0">
        <w:trPr>
          <w:trHeight w:val="175"/>
        </w:trPr>
        <w:tc>
          <w:tcPr>
            <w:tcW w:w="1912" w:type="dxa"/>
            <w:vMerge/>
            <w:tcMar>
              <w:left w:w="57" w:type="dxa"/>
              <w:right w:w="57" w:type="dxa"/>
            </w:tcMar>
            <w:vAlign w:val="center"/>
          </w:tcPr>
          <w:p w14:paraId="64356738"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FC5B458"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EA48E7B"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9FAB78F"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A084F72" w14:textId="77777777" w:rsidTr="473DADA0">
        <w:trPr>
          <w:trHeight w:val="75"/>
        </w:trPr>
        <w:tc>
          <w:tcPr>
            <w:tcW w:w="1912" w:type="dxa"/>
            <w:vMerge/>
            <w:tcMar>
              <w:left w:w="57" w:type="dxa"/>
              <w:right w:w="57" w:type="dxa"/>
            </w:tcMar>
            <w:vAlign w:val="center"/>
          </w:tcPr>
          <w:p w14:paraId="57091AF0"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35B5AC9"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2B6833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D4F00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5FBDA8CD"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5BDCB6A2"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tbl>
            <w:tblPr>
              <w:tblW w:w="0" w:type="auto"/>
              <w:tblLayout w:type="fixed"/>
              <w:tblLook w:val="01E0" w:firstRow="1" w:lastRow="1" w:firstColumn="1" w:lastColumn="1" w:noHBand="0" w:noVBand="0"/>
            </w:tblPr>
            <w:tblGrid>
              <w:gridCol w:w="7432"/>
            </w:tblGrid>
            <w:tr w:rsidR="473DADA0" w14:paraId="6CC3A85A" w14:textId="77777777" w:rsidTr="473DADA0">
              <w:trPr>
                <w:trHeight w:val="6015"/>
              </w:trPr>
              <w:tc>
                <w:tcPr>
                  <w:tcW w:w="7432" w:type="dxa"/>
                  <w:tcBorders>
                    <w:top w:val="single" w:sz="12" w:space="0" w:color="auto"/>
                    <w:left w:val="single" w:sz="8" w:space="0" w:color="auto"/>
                    <w:bottom w:val="single" w:sz="8" w:space="0" w:color="auto"/>
                    <w:right w:val="single" w:sz="12" w:space="0" w:color="auto"/>
                  </w:tcBorders>
                </w:tcPr>
                <w:p w14:paraId="78A19F70" w14:textId="77E08058" w:rsidR="473DADA0" w:rsidRDefault="473DADA0" w:rsidP="473DADA0">
                  <w:pPr>
                    <w:jc w:val="both"/>
                  </w:pPr>
                  <w:proofErr w:type="spellStart"/>
                  <w:r w:rsidRPr="473DADA0">
                    <w:rPr>
                      <w:rFonts w:ascii="Arial" w:eastAsia="Arial" w:hAnsi="Arial" w:cs="Arial"/>
                      <w:color w:val="000000" w:themeColor="text1"/>
                      <w:sz w:val="20"/>
                      <w:szCs w:val="20"/>
                    </w:rPr>
                    <w:t>Glickman</w:t>
                  </w:r>
                  <w:proofErr w:type="spellEnd"/>
                  <w:r w:rsidRPr="473DADA0">
                    <w:rPr>
                      <w:rFonts w:ascii="Arial" w:eastAsia="Arial" w:hAnsi="Arial" w:cs="Arial"/>
                      <w:color w:val="000000" w:themeColor="text1"/>
                      <w:sz w:val="20"/>
                      <w:szCs w:val="20"/>
                    </w:rPr>
                    <w:t xml:space="preserve">, E., A (2014): An </w:t>
                  </w:r>
                  <w:proofErr w:type="spellStart"/>
                  <w:r w:rsidRPr="473DADA0">
                    <w:rPr>
                      <w:rFonts w:ascii="Arial" w:eastAsia="Arial" w:hAnsi="Arial" w:cs="Arial"/>
                      <w:color w:val="000000" w:themeColor="text1"/>
                      <w:sz w:val="20"/>
                      <w:szCs w:val="20"/>
                    </w:rPr>
                    <w:t>Introduction</w:t>
                  </w:r>
                  <w:proofErr w:type="spellEnd"/>
                  <w:r w:rsidRPr="473DADA0">
                    <w:rPr>
                      <w:rFonts w:ascii="Arial" w:eastAsia="Arial" w:hAnsi="Arial" w:cs="Arial"/>
                      <w:color w:val="000000" w:themeColor="text1"/>
                      <w:sz w:val="20"/>
                      <w:szCs w:val="20"/>
                    </w:rPr>
                    <w:t xml:space="preserve"> to Real ,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Finance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Academic</w:t>
                  </w:r>
                  <w:proofErr w:type="spellEnd"/>
                  <w:r w:rsidRPr="473DADA0">
                    <w:rPr>
                      <w:rFonts w:ascii="Arial" w:eastAsia="Arial" w:hAnsi="Arial" w:cs="Arial"/>
                      <w:color w:val="000000" w:themeColor="text1"/>
                      <w:sz w:val="20"/>
                      <w:szCs w:val="20"/>
                    </w:rPr>
                    <w:t xml:space="preserve"> Press </w:t>
                  </w:r>
                  <w:proofErr w:type="spellStart"/>
                  <w:r w:rsidRPr="473DADA0">
                    <w:rPr>
                      <w:rFonts w:ascii="Arial" w:eastAsia="Arial" w:hAnsi="Arial" w:cs="Arial"/>
                      <w:color w:val="000000" w:themeColor="text1"/>
                      <w:sz w:val="20"/>
                      <w:szCs w:val="20"/>
                    </w:rPr>
                    <w:t>Elasvier</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Walthman</w:t>
                  </w:r>
                  <w:proofErr w:type="spellEnd"/>
                </w:p>
                <w:p w14:paraId="36F0E8E3" w14:textId="0DDF166A" w:rsidR="473DADA0" w:rsidRDefault="473DADA0" w:rsidP="473DADA0">
                  <w:pPr>
                    <w:jc w:val="both"/>
                  </w:pPr>
                  <w:r w:rsidRPr="473DADA0">
                    <w:rPr>
                      <w:rFonts w:ascii="Arial" w:eastAsia="Arial" w:hAnsi="Arial" w:cs="Arial"/>
                      <w:color w:val="000000" w:themeColor="text1"/>
                      <w:sz w:val="20"/>
                      <w:szCs w:val="20"/>
                    </w:rPr>
                    <w:t xml:space="preserve">Brett, </w:t>
                  </w:r>
                  <w:proofErr w:type="spellStart"/>
                  <w:r w:rsidRPr="473DADA0">
                    <w:rPr>
                      <w:rFonts w:ascii="Arial" w:eastAsia="Arial" w:hAnsi="Arial" w:cs="Arial"/>
                      <w:color w:val="000000" w:themeColor="text1"/>
                      <w:sz w:val="20"/>
                      <w:szCs w:val="20"/>
                    </w:rPr>
                    <w:t>Schmitz</w:t>
                  </w:r>
                  <w:proofErr w:type="spellEnd"/>
                  <w:r w:rsidRPr="473DADA0">
                    <w:rPr>
                      <w:rFonts w:ascii="Arial" w:eastAsia="Arial" w:hAnsi="Arial" w:cs="Arial"/>
                      <w:color w:val="000000" w:themeColor="text1"/>
                      <w:sz w:val="20"/>
                      <w:szCs w:val="20"/>
                    </w:rPr>
                    <w:t xml:space="preserve"> (2009): Real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Market </w:t>
                  </w:r>
                  <w:proofErr w:type="spellStart"/>
                  <w:r w:rsidRPr="473DADA0">
                    <w:rPr>
                      <w:rFonts w:ascii="Arial" w:eastAsia="Arial" w:hAnsi="Arial" w:cs="Arial"/>
                      <w:color w:val="000000" w:themeColor="text1"/>
                      <w:sz w:val="20"/>
                      <w:szCs w:val="20"/>
                    </w:rPr>
                    <w:t>Analysis</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Methods</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and</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Case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Studies</w:t>
                  </w:r>
                  <w:proofErr w:type="spellEnd"/>
                  <w:r w:rsidRPr="473DADA0">
                    <w:rPr>
                      <w:rFonts w:ascii="Arial" w:eastAsia="Arial" w:hAnsi="Arial" w:cs="Arial"/>
                      <w:color w:val="000000" w:themeColor="text1"/>
                      <w:sz w:val="20"/>
                      <w:szCs w:val="20"/>
                    </w:rPr>
                    <w:t xml:space="preserve">, Urban </w:t>
                  </w:r>
                  <w:proofErr w:type="spellStart"/>
                  <w:r w:rsidRPr="473DADA0">
                    <w:rPr>
                      <w:rFonts w:ascii="Arial" w:eastAsia="Arial" w:hAnsi="Arial" w:cs="Arial"/>
                      <w:color w:val="000000" w:themeColor="text1"/>
                      <w:sz w:val="20"/>
                      <w:szCs w:val="20"/>
                    </w:rPr>
                    <w:t>Land</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Institute,Washington</w:t>
                  </w:r>
                  <w:proofErr w:type="spellEnd"/>
                </w:p>
                <w:p w14:paraId="58078BE3" w14:textId="796BF2C4" w:rsidR="473DADA0" w:rsidRPr="007B6C50" w:rsidRDefault="473DADA0" w:rsidP="473DADA0">
                  <w:pPr>
                    <w:jc w:val="both"/>
                    <w:rPr>
                      <w:color w:val="000000" w:themeColor="text1"/>
                    </w:rPr>
                  </w:pPr>
                  <w:proofErr w:type="spellStart"/>
                  <w:r w:rsidRPr="007B6C50">
                    <w:rPr>
                      <w:rFonts w:ascii="Arial" w:eastAsia="Arial" w:hAnsi="Arial" w:cs="Arial"/>
                      <w:color w:val="000000" w:themeColor="text1"/>
                      <w:sz w:val="20"/>
                      <w:szCs w:val="20"/>
                    </w:rPr>
                    <w:t>Wyatt</w:t>
                  </w:r>
                  <w:proofErr w:type="spellEnd"/>
                  <w:r w:rsidRPr="007B6C50">
                    <w:rPr>
                      <w:rFonts w:ascii="Arial" w:eastAsia="Arial" w:hAnsi="Arial" w:cs="Arial"/>
                      <w:color w:val="000000" w:themeColor="text1"/>
                      <w:sz w:val="20"/>
                      <w:szCs w:val="20"/>
                    </w:rPr>
                    <w:t xml:space="preserve">, P. (2007) : </w:t>
                  </w:r>
                  <w:proofErr w:type="spellStart"/>
                  <w:r w:rsidRPr="007B6C50">
                    <w:rPr>
                      <w:rFonts w:ascii="Arial" w:eastAsia="Arial" w:hAnsi="Arial" w:cs="Arial"/>
                      <w:color w:val="000000" w:themeColor="text1"/>
                      <w:sz w:val="20"/>
                      <w:szCs w:val="20"/>
                    </w:rPr>
                    <w:t>Property</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Valuation</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in</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an</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Economic</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Context</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Blackwell</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Publishing</w:t>
                  </w:r>
                  <w:proofErr w:type="spellEnd"/>
                  <w:r w:rsidRPr="007B6C50">
                    <w:rPr>
                      <w:rFonts w:ascii="Arial" w:eastAsia="Arial" w:hAnsi="Arial" w:cs="Arial"/>
                      <w:color w:val="000000" w:themeColor="text1"/>
                      <w:sz w:val="20"/>
                      <w:szCs w:val="20"/>
                    </w:rPr>
                    <w:t>, Oxford</w:t>
                  </w:r>
                </w:p>
                <w:p w14:paraId="1D769D8C" w14:textId="571F03A1" w:rsidR="473DADA0" w:rsidRPr="007B6C50" w:rsidRDefault="473DADA0" w:rsidP="473DADA0">
                  <w:pPr>
                    <w:jc w:val="both"/>
                    <w:rPr>
                      <w:color w:val="000000" w:themeColor="text1"/>
                    </w:rPr>
                  </w:pPr>
                  <w:r w:rsidRPr="007B6C50">
                    <w:rPr>
                      <w:rFonts w:ascii="Arial" w:eastAsia="Arial" w:hAnsi="Arial" w:cs="Arial"/>
                      <w:color w:val="000000" w:themeColor="text1"/>
                      <w:sz w:val="20"/>
                      <w:szCs w:val="20"/>
                    </w:rPr>
                    <w:t xml:space="preserve"> </w:t>
                  </w:r>
                  <w:proofErr w:type="spellStart"/>
                  <w:r w:rsidRPr="007B6C50">
                    <w:rPr>
                      <w:rFonts w:ascii="Arial Narrow" w:eastAsia="Arial Narrow" w:hAnsi="Arial Narrow" w:cs="Arial Narrow"/>
                      <w:color w:val="000000" w:themeColor="text1"/>
                      <w:sz w:val="20"/>
                      <w:szCs w:val="20"/>
                      <w:lang w:val="en-US"/>
                    </w:rPr>
                    <w:t>Rimac</w:t>
                  </w:r>
                  <w:proofErr w:type="spellEnd"/>
                  <w:r w:rsidRPr="007B6C50">
                    <w:rPr>
                      <w:rFonts w:ascii="Arial Narrow" w:eastAsia="Arial Narrow" w:hAnsi="Arial Narrow" w:cs="Arial Narrow"/>
                      <w:color w:val="000000" w:themeColor="text1"/>
                      <w:sz w:val="20"/>
                      <w:szCs w:val="20"/>
                      <w:lang w:val="en-US"/>
                    </w:rPr>
                    <w:t xml:space="preserve"> </w:t>
                  </w:r>
                  <w:proofErr w:type="spellStart"/>
                  <w:r w:rsidRPr="007B6C50">
                    <w:rPr>
                      <w:rFonts w:ascii="Arial Narrow" w:eastAsia="Arial Narrow" w:hAnsi="Arial Narrow" w:cs="Arial Narrow"/>
                      <w:color w:val="000000" w:themeColor="text1"/>
                      <w:sz w:val="20"/>
                      <w:szCs w:val="20"/>
                      <w:lang w:val="en-US"/>
                    </w:rPr>
                    <w:t>Smiljanić,A</w:t>
                  </w:r>
                  <w:proofErr w:type="spellEnd"/>
                  <w:r w:rsidRPr="007B6C50">
                    <w:rPr>
                      <w:rFonts w:ascii="Arial Narrow" w:eastAsia="Arial Narrow" w:hAnsi="Arial Narrow" w:cs="Arial Narrow"/>
                      <w:color w:val="000000" w:themeColor="text1"/>
                      <w:sz w:val="20"/>
                      <w:szCs w:val="20"/>
                      <w:lang w:val="en-US"/>
                    </w:rPr>
                    <w:t xml:space="preserve">., </w:t>
                  </w:r>
                  <w:proofErr w:type="spellStart"/>
                  <w:r w:rsidRPr="007B6C50">
                    <w:rPr>
                      <w:rFonts w:ascii="Arial Narrow" w:eastAsia="Arial Narrow" w:hAnsi="Arial Narrow" w:cs="Arial Narrow"/>
                      <w:color w:val="000000" w:themeColor="text1"/>
                      <w:sz w:val="20"/>
                      <w:szCs w:val="20"/>
                      <w:lang w:val="en-US"/>
                    </w:rPr>
                    <w:t>Škrabić</w:t>
                  </w:r>
                  <w:proofErr w:type="spellEnd"/>
                  <w:r w:rsidRPr="007B6C50">
                    <w:rPr>
                      <w:rFonts w:ascii="Arial Narrow" w:eastAsia="Arial Narrow" w:hAnsi="Arial Narrow" w:cs="Arial Narrow"/>
                      <w:color w:val="000000" w:themeColor="text1"/>
                      <w:sz w:val="20"/>
                      <w:szCs w:val="20"/>
                      <w:lang w:val="en-US"/>
                    </w:rPr>
                    <w:t xml:space="preserve"> </w:t>
                  </w:r>
                  <w:proofErr w:type="spellStart"/>
                  <w:r w:rsidRPr="007B6C50">
                    <w:rPr>
                      <w:rFonts w:ascii="Arial Narrow" w:eastAsia="Arial Narrow" w:hAnsi="Arial Narrow" w:cs="Arial Narrow"/>
                      <w:color w:val="000000" w:themeColor="text1"/>
                      <w:sz w:val="20"/>
                      <w:szCs w:val="20"/>
                      <w:lang w:val="en-US"/>
                    </w:rPr>
                    <w:t>Perić</w:t>
                  </w:r>
                  <w:proofErr w:type="spellEnd"/>
                  <w:r w:rsidRPr="007B6C50">
                    <w:rPr>
                      <w:rFonts w:ascii="Arial Narrow" w:eastAsia="Arial Narrow" w:hAnsi="Arial Narrow" w:cs="Arial Narrow"/>
                      <w:color w:val="000000" w:themeColor="text1"/>
                      <w:sz w:val="20"/>
                      <w:szCs w:val="20"/>
                      <w:lang w:val="en-US"/>
                    </w:rPr>
                    <w:t xml:space="preserve">, B. (2022) Foreign-Owned Banks and Real Estate Markets in Croatia: A Panel Data Analysis, in </w:t>
                  </w:r>
                  <w:proofErr w:type="spellStart"/>
                  <w:r w:rsidRPr="007B6C50">
                    <w:rPr>
                      <w:rFonts w:ascii="Arial Narrow" w:eastAsia="Arial Narrow" w:hAnsi="Arial Narrow" w:cs="Arial Narrow"/>
                      <w:color w:val="000000" w:themeColor="text1"/>
                      <w:sz w:val="20"/>
                      <w:szCs w:val="20"/>
                      <w:lang w:val="en-US"/>
                    </w:rPr>
                    <w:t>Olgić</w:t>
                  </w:r>
                  <w:proofErr w:type="spellEnd"/>
                  <w:r w:rsidRPr="007B6C50">
                    <w:rPr>
                      <w:rFonts w:ascii="Arial Narrow" w:eastAsia="Arial Narrow" w:hAnsi="Arial Narrow" w:cs="Arial Narrow"/>
                      <w:color w:val="000000" w:themeColor="text1"/>
                      <w:sz w:val="20"/>
                      <w:szCs w:val="20"/>
                      <w:lang w:val="en-US"/>
                    </w:rPr>
                    <w:t xml:space="preserve"> </w:t>
                  </w:r>
                  <w:proofErr w:type="spellStart"/>
                  <w:r w:rsidRPr="007B6C50">
                    <w:rPr>
                      <w:rFonts w:ascii="Arial Narrow" w:eastAsia="Arial Narrow" w:hAnsi="Arial Narrow" w:cs="Arial Narrow"/>
                      <w:color w:val="000000" w:themeColor="text1"/>
                      <w:sz w:val="20"/>
                      <w:szCs w:val="20"/>
                      <w:lang w:val="en-US"/>
                    </w:rPr>
                    <w:t>Draženović</w:t>
                  </w:r>
                  <w:proofErr w:type="spellEnd"/>
                  <w:r w:rsidRPr="007B6C50">
                    <w:rPr>
                      <w:rFonts w:ascii="Arial Narrow" w:eastAsia="Arial Narrow" w:hAnsi="Arial Narrow" w:cs="Arial Narrow"/>
                      <w:color w:val="000000" w:themeColor="text1"/>
                      <w:sz w:val="20"/>
                      <w:szCs w:val="20"/>
                      <w:lang w:val="en-US"/>
                    </w:rPr>
                    <w:t xml:space="preserve">, B., </w:t>
                  </w:r>
                  <w:proofErr w:type="spellStart"/>
                  <w:r w:rsidRPr="007B6C50">
                    <w:rPr>
                      <w:rFonts w:ascii="Arial Narrow" w:eastAsia="Arial Narrow" w:hAnsi="Arial Narrow" w:cs="Arial Narrow"/>
                      <w:color w:val="000000" w:themeColor="text1"/>
                      <w:sz w:val="20"/>
                      <w:szCs w:val="20"/>
                      <w:lang w:val="en-US"/>
                    </w:rPr>
                    <w:t>Buterin</w:t>
                  </w:r>
                  <w:proofErr w:type="spellEnd"/>
                  <w:r w:rsidRPr="007B6C50">
                    <w:rPr>
                      <w:rFonts w:ascii="Arial Narrow" w:eastAsia="Arial Narrow" w:hAnsi="Arial Narrow" w:cs="Arial Narrow"/>
                      <w:color w:val="000000" w:themeColor="text1"/>
                      <w:sz w:val="20"/>
                      <w:szCs w:val="20"/>
                      <w:lang w:val="en-US"/>
                    </w:rPr>
                    <w:t xml:space="preserve">, V. </w:t>
                  </w:r>
                  <w:proofErr w:type="spellStart"/>
                  <w:r w:rsidRPr="007B6C50">
                    <w:rPr>
                      <w:rFonts w:ascii="Arial Narrow" w:eastAsia="Arial Narrow" w:hAnsi="Arial Narrow" w:cs="Arial Narrow"/>
                      <w:color w:val="000000" w:themeColor="text1"/>
                      <w:sz w:val="20"/>
                      <w:szCs w:val="20"/>
                      <w:lang w:val="en-US"/>
                    </w:rPr>
                    <w:t>Suljić</w:t>
                  </w:r>
                  <w:proofErr w:type="spellEnd"/>
                  <w:r w:rsidRPr="007B6C50">
                    <w:rPr>
                      <w:rFonts w:ascii="Arial Narrow" w:eastAsia="Arial Narrow" w:hAnsi="Arial Narrow" w:cs="Arial Narrow"/>
                      <w:color w:val="000000" w:themeColor="text1"/>
                      <w:sz w:val="20"/>
                      <w:szCs w:val="20"/>
                      <w:lang w:val="en-US"/>
                    </w:rPr>
                    <w:t xml:space="preserve"> Nikolaj, S. (ed.) Real and Financial Sectors in Post-Pandemic Central and Eastern Europe: The Impact of Economic, Monetary, and Fiscal Policy, Springer Nature, accepted for publishing</w:t>
                  </w:r>
                </w:p>
                <w:p w14:paraId="4D104735" w14:textId="6340254E" w:rsidR="473DADA0" w:rsidRPr="007B6C50" w:rsidRDefault="473DADA0" w:rsidP="473DADA0">
                  <w:pPr>
                    <w:jc w:val="both"/>
                    <w:rPr>
                      <w:color w:val="000000" w:themeColor="text1"/>
                    </w:rPr>
                  </w:pPr>
                  <w:proofErr w:type="spellStart"/>
                  <w:r w:rsidRPr="007B6C50">
                    <w:rPr>
                      <w:rFonts w:ascii="Arial Narrow" w:eastAsia="Arial Narrow" w:hAnsi="Arial Narrow" w:cs="Arial Narrow"/>
                      <w:color w:val="000000" w:themeColor="text1"/>
                      <w:sz w:val="20"/>
                      <w:szCs w:val="20"/>
                      <w:lang w:val="en-US"/>
                    </w:rPr>
                    <w:t>Škrabić</w:t>
                  </w:r>
                  <w:proofErr w:type="spellEnd"/>
                  <w:r w:rsidRPr="007B6C50">
                    <w:rPr>
                      <w:rFonts w:ascii="Arial Narrow" w:eastAsia="Arial Narrow" w:hAnsi="Arial Narrow" w:cs="Arial Narrow"/>
                      <w:color w:val="000000" w:themeColor="text1"/>
                      <w:sz w:val="20"/>
                      <w:szCs w:val="20"/>
                      <w:lang w:val="en-US"/>
                    </w:rPr>
                    <w:t xml:space="preserve"> </w:t>
                  </w:r>
                  <w:proofErr w:type="spellStart"/>
                  <w:r w:rsidRPr="007B6C50">
                    <w:rPr>
                      <w:rFonts w:ascii="Arial Narrow" w:eastAsia="Arial Narrow" w:hAnsi="Arial Narrow" w:cs="Arial Narrow"/>
                      <w:color w:val="000000" w:themeColor="text1"/>
                      <w:sz w:val="20"/>
                      <w:szCs w:val="20"/>
                      <w:lang w:val="en-US"/>
                    </w:rPr>
                    <w:t>Perić</w:t>
                  </w:r>
                  <w:proofErr w:type="spellEnd"/>
                  <w:r w:rsidRPr="007B6C50">
                    <w:rPr>
                      <w:rFonts w:ascii="Arial Narrow" w:eastAsia="Arial Narrow" w:hAnsi="Arial Narrow" w:cs="Arial Narrow"/>
                      <w:color w:val="000000" w:themeColor="text1"/>
                      <w:sz w:val="20"/>
                      <w:szCs w:val="20"/>
                      <w:lang w:val="en-US"/>
                    </w:rPr>
                    <w:t xml:space="preserve">, B., </w:t>
                  </w:r>
                  <w:proofErr w:type="spellStart"/>
                  <w:r w:rsidRPr="007B6C50">
                    <w:rPr>
                      <w:rFonts w:ascii="Arial Narrow" w:eastAsia="Arial Narrow" w:hAnsi="Arial Narrow" w:cs="Arial Narrow"/>
                      <w:color w:val="000000" w:themeColor="text1"/>
                      <w:sz w:val="20"/>
                      <w:szCs w:val="20"/>
                      <w:lang w:val="en-US"/>
                    </w:rPr>
                    <w:t>Rimac</w:t>
                  </w:r>
                  <w:proofErr w:type="spellEnd"/>
                  <w:r w:rsidRPr="007B6C50">
                    <w:rPr>
                      <w:rFonts w:ascii="Arial Narrow" w:eastAsia="Arial Narrow" w:hAnsi="Arial Narrow" w:cs="Arial Narrow"/>
                      <w:color w:val="000000" w:themeColor="text1"/>
                      <w:sz w:val="20"/>
                      <w:szCs w:val="20"/>
                      <w:lang w:val="en-US"/>
                    </w:rPr>
                    <w:t xml:space="preserve"> </w:t>
                  </w:r>
                  <w:proofErr w:type="spellStart"/>
                  <w:r w:rsidRPr="007B6C50">
                    <w:rPr>
                      <w:rFonts w:ascii="Arial Narrow" w:eastAsia="Arial Narrow" w:hAnsi="Arial Narrow" w:cs="Arial Narrow"/>
                      <w:color w:val="000000" w:themeColor="text1"/>
                      <w:sz w:val="20"/>
                      <w:szCs w:val="20"/>
                      <w:lang w:val="en-US"/>
                    </w:rPr>
                    <w:t>Smiljanić,A</w:t>
                  </w:r>
                  <w:proofErr w:type="spellEnd"/>
                  <w:r w:rsidRPr="007B6C50">
                    <w:rPr>
                      <w:rFonts w:ascii="Arial Narrow" w:eastAsia="Arial Narrow" w:hAnsi="Arial Narrow" w:cs="Arial Narrow"/>
                      <w:color w:val="000000" w:themeColor="text1"/>
                      <w:sz w:val="20"/>
                      <w:szCs w:val="20"/>
                      <w:lang w:val="en-US"/>
                    </w:rPr>
                    <w:t xml:space="preserve">., </w:t>
                  </w:r>
                  <w:proofErr w:type="spellStart"/>
                  <w:r w:rsidRPr="007B6C50">
                    <w:rPr>
                      <w:rFonts w:ascii="Arial Narrow" w:eastAsia="Arial Narrow" w:hAnsi="Arial Narrow" w:cs="Arial Narrow"/>
                      <w:color w:val="000000" w:themeColor="text1"/>
                      <w:sz w:val="20"/>
                      <w:szCs w:val="20"/>
                      <w:lang w:val="en-US"/>
                    </w:rPr>
                    <w:t>Kežić,I</w:t>
                  </w:r>
                  <w:proofErr w:type="spellEnd"/>
                  <w:r w:rsidRPr="007B6C50">
                    <w:rPr>
                      <w:rFonts w:ascii="Arial Narrow" w:eastAsia="Arial Narrow" w:hAnsi="Arial Narrow" w:cs="Arial Narrow"/>
                      <w:color w:val="000000" w:themeColor="text1"/>
                      <w:sz w:val="20"/>
                      <w:szCs w:val="20"/>
                      <w:lang w:val="en-US"/>
                    </w:rPr>
                    <w:t xml:space="preserve">. (2022) Role of tourism and hotel accommodation in house prices, Annals of Tourism Research Empirical Insights, 3 (1),  100036, </w:t>
                  </w:r>
                  <w:hyperlink r:id="rId7">
                    <w:r w:rsidRPr="007B6C50">
                      <w:rPr>
                        <w:rStyle w:val="Hiperveza"/>
                        <w:rFonts w:ascii="Arial Narrow" w:eastAsia="Arial Narrow" w:hAnsi="Arial Narrow" w:cs="Arial Narrow"/>
                        <w:color w:val="000000" w:themeColor="text1"/>
                        <w:sz w:val="20"/>
                        <w:szCs w:val="20"/>
                        <w:lang w:val="en-US"/>
                      </w:rPr>
                      <w:t>https://doi.org/10.1016/j.annale.2022.100036</w:t>
                    </w:r>
                  </w:hyperlink>
                  <w:r w:rsidRPr="007B6C50">
                    <w:rPr>
                      <w:rFonts w:ascii="Arial Narrow" w:eastAsia="Arial Narrow" w:hAnsi="Arial Narrow" w:cs="Arial Narrow"/>
                      <w:color w:val="000000" w:themeColor="text1"/>
                      <w:sz w:val="20"/>
                      <w:szCs w:val="20"/>
                      <w:lang w:val="en-US"/>
                    </w:rPr>
                    <w:t>.</w:t>
                  </w:r>
                </w:p>
                <w:p w14:paraId="54082CA8" w14:textId="1BF4775E" w:rsidR="473DADA0" w:rsidRPr="007B6C50" w:rsidRDefault="473DADA0" w:rsidP="473DADA0">
                  <w:pPr>
                    <w:jc w:val="both"/>
                    <w:rPr>
                      <w:color w:val="000000" w:themeColor="text1"/>
                    </w:rPr>
                  </w:pPr>
                  <w:r w:rsidRPr="007B6C50">
                    <w:rPr>
                      <w:rFonts w:ascii="Arial Narrow" w:eastAsia="Arial Narrow" w:hAnsi="Arial Narrow" w:cs="Arial Narrow"/>
                      <w:color w:val="000000" w:themeColor="text1"/>
                      <w:sz w:val="20"/>
                      <w:szCs w:val="20"/>
                    </w:rPr>
                    <w:t xml:space="preserve">Škrabić Perić, B., Rimac Smiljanić,A., Kežić,I. (2021) Utjecaj turizma na cijene stambenih nekretnina (The role of tourism in house prices). in Družić, G., Šimurina, N., Basarac Sertić, M., Mihelja Žaja, M., Kordić, G. (ed) Zbornik radova interkatedarskog skupa katedri za financije: Financije u svijetu punom izazova. Zagreb, Ekonomski fakultet Zagreb; Hrvatska akademija znanosti I umjetnosti  </w:t>
                  </w:r>
                  <w:hyperlink r:id="rId8">
                    <w:r w:rsidRPr="007B6C50">
                      <w:rPr>
                        <w:rStyle w:val="Hiperveza"/>
                        <w:rFonts w:ascii="Arial Narrow" w:eastAsia="Arial Narrow" w:hAnsi="Arial Narrow" w:cs="Arial Narrow"/>
                        <w:color w:val="000000" w:themeColor="text1"/>
                        <w:sz w:val="20"/>
                        <w:szCs w:val="20"/>
                      </w:rPr>
                      <w:t>https://dizbi.hazu.hr/a/?pr=i&amp;id=2347624</w:t>
                    </w:r>
                  </w:hyperlink>
                </w:p>
                <w:p w14:paraId="349474E2" w14:textId="62C651A2" w:rsidR="473DADA0" w:rsidRPr="007B6C50" w:rsidRDefault="473DADA0" w:rsidP="473DADA0">
                  <w:pPr>
                    <w:jc w:val="both"/>
                    <w:rPr>
                      <w:color w:val="000000" w:themeColor="text1"/>
                    </w:rPr>
                  </w:pPr>
                  <w:proofErr w:type="spellStart"/>
                  <w:r w:rsidRPr="007B6C50">
                    <w:rPr>
                      <w:rFonts w:ascii="Arial Narrow" w:eastAsia="Arial Narrow" w:hAnsi="Arial Narrow" w:cs="Arial Narrow"/>
                      <w:color w:val="000000" w:themeColor="text1"/>
                      <w:sz w:val="20"/>
                      <w:szCs w:val="20"/>
                      <w:lang w:val="en-US"/>
                    </w:rPr>
                    <w:t>Koumpias</w:t>
                  </w:r>
                  <w:proofErr w:type="spellEnd"/>
                  <w:r w:rsidRPr="007B6C50">
                    <w:rPr>
                      <w:rFonts w:ascii="Arial Narrow" w:eastAsia="Arial Narrow" w:hAnsi="Arial Narrow" w:cs="Arial Narrow"/>
                      <w:color w:val="000000" w:themeColor="text1"/>
                      <w:sz w:val="20"/>
                      <w:szCs w:val="20"/>
                      <w:lang w:val="en-US"/>
                    </w:rPr>
                    <w:t xml:space="preserve"> AM, Martínez-Vázquez J, Sanz-</w:t>
                  </w:r>
                  <w:proofErr w:type="spellStart"/>
                  <w:r w:rsidRPr="007B6C50">
                    <w:rPr>
                      <w:rFonts w:ascii="Arial Narrow" w:eastAsia="Arial Narrow" w:hAnsi="Arial Narrow" w:cs="Arial Narrow"/>
                      <w:color w:val="000000" w:themeColor="text1"/>
                      <w:sz w:val="20"/>
                      <w:szCs w:val="20"/>
                      <w:lang w:val="en-US"/>
                    </w:rPr>
                    <w:t>Arcega</w:t>
                  </w:r>
                  <w:proofErr w:type="spellEnd"/>
                  <w:r w:rsidRPr="007B6C50">
                    <w:rPr>
                      <w:rFonts w:ascii="Arial Narrow" w:eastAsia="Arial Narrow" w:hAnsi="Arial Narrow" w:cs="Arial Narrow"/>
                      <w:color w:val="000000" w:themeColor="text1"/>
                      <w:sz w:val="20"/>
                      <w:szCs w:val="20"/>
                      <w:lang w:val="en-US"/>
                    </w:rPr>
                    <w:t xml:space="preserve"> E. (2021) Housing bubbles and land planning corruption: evidence from Spain’s largest municipalities. Appl Econ Anal. </w:t>
                  </w:r>
                  <w:proofErr w:type="gramStart"/>
                  <w:r w:rsidRPr="007B6C50">
                    <w:rPr>
                      <w:rFonts w:ascii="Arial Narrow" w:eastAsia="Arial Narrow" w:hAnsi="Arial Narrow" w:cs="Arial Narrow"/>
                      <w:color w:val="000000" w:themeColor="text1"/>
                      <w:sz w:val="20"/>
                      <w:szCs w:val="20"/>
                      <w:lang w:val="en-US"/>
                    </w:rPr>
                    <w:t>2021;ahead</w:t>
                  </w:r>
                  <w:proofErr w:type="gramEnd"/>
                  <w:r w:rsidRPr="007B6C50">
                    <w:rPr>
                      <w:rFonts w:ascii="Arial Narrow" w:eastAsia="Arial Narrow" w:hAnsi="Arial Narrow" w:cs="Arial Narrow"/>
                      <w:color w:val="000000" w:themeColor="text1"/>
                      <w:sz w:val="20"/>
                      <w:szCs w:val="20"/>
                      <w:lang w:val="en-US"/>
                    </w:rPr>
                    <w:t>-of-print(ahead-of-print). doi:10.1108/AEA-11-2020-0159</w:t>
                  </w:r>
                </w:p>
                <w:p w14:paraId="30C5E9C5" w14:textId="7922C971" w:rsidR="473DADA0" w:rsidRPr="007B6C50" w:rsidRDefault="473DADA0" w:rsidP="473DADA0">
                  <w:pPr>
                    <w:jc w:val="both"/>
                    <w:rPr>
                      <w:color w:val="000000" w:themeColor="text1"/>
                    </w:rPr>
                  </w:pPr>
                  <w:r w:rsidRPr="007B6C50">
                    <w:rPr>
                      <w:rFonts w:ascii="Arial Narrow" w:eastAsia="Arial Narrow" w:hAnsi="Arial Narrow" w:cs="Arial Narrow"/>
                      <w:color w:val="000000" w:themeColor="text1"/>
                      <w:sz w:val="20"/>
                      <w:szCs w:val="20"/>
                      <w:lang w:val="en-US"/>
                    </w:rPr>
                    <w:t xml:space="preserve">Bhansali (2021.) The Incredible Upside-Down Fixed-Income Market Negative Interest Rates and Their Implications, CFA Institute, </w:t>
                  </w:r>
                  <w:hyperlink r:id="rId9">
                    <w:r w:rsidRPr="007B6C50">
                      <w:rPr>
                        <w:rStyle w:val="Hiperveza"/>
                        <w:rFonts w:ascii="Arial Narrow" w:eastAsia="Arial Narrow" w:hAnsi="Arial Narrow" w:cs="Arial Narrow"/>
                        <w:color w:val="000000" w:themeColor="text1"/>
                        <w:sz w:val="20"/>
                        <w:szCs w:val="20"/>
                        <w:lang w:val="en-US"/>
                      </w:rPr>
                      <w:t>https://www.cfainstitute.org/en/research/foundation/2021/negative-interest-rates</w:t>
                    </w:r>
                  </w:hyperlink>
                </w:p>
                <w:p w14:paraId="61BAA814" w14:textId="3765D977" w:rsidR="473DADA0" w:rsidRPr="007B6C50" w:rsidRDefault="473DADA0" w:rsidP="473DADA0">
                  <w:pPr>
                    <w:jc w:val="both"/>
                    <w:rPr>
                      <w:color w:val="000000" w:themeColor="text1"/>
                    </w:rPr>
                  </w:pPr>
                  <w:r w:rsidRPr="007B6C50">
                    <w:rPr>
                      <w:rFonts w:ascii="Arial Narrow" w:eastAsia="Arial Narrow" w:hAnsi="Arial Narrow" w:cs="Arial Narrow"/>
                      <w:color w:val="000000" w:themeColor="text1"/>
                      <w:sz w:val="20"/>
                      <w:szCs w:val="20"/>
                      <w:lang w:val="en-US"/>
                    </w:rPr>
                    <w:t xml:space="preserve">Kadi, </w:t>
                  </w:r>
                  <w:proofErr w:type="spellStart"/>
                  <w:r w:rsidRPr="007B6C50">
                    <w:rPr>
                      <w:rFonts w:ascii="Arial Narrow" w:eastAsia="Arial Narrow" w:hAnsi="Arial Narrow" w:cs="Arial Narrow"/>
                      <w:color w:val="000000" w:themeColor="text1"/>
                      <w:sz w:val="20"/>
                      <w:szCs w:val="20"/>
                      <w:lang w:val="en-US"/>
                    </w:rPr>
                    <w:t>Hochstenbach</w:t>
                  </w:r>
                  <w:proofErr w:type="spellEnd"/>
                  <w:r w:rsidRPr="007B6C50">
                    <w:rPr>
                      <w:rFonts w:ascii="Arial Narrow" w:eastAsia="Arial Narrow" w:hAnsi="Arial Narrow" w:cs="Arial Narrow"/>
                      <w:color w:val="000000" w:themeColor="text1"/>
                      <w:sz w:val="20"/>
                      <w:szCs w:val="20"/>
                      <w:lang w:val="en-US"/>
                    </w:rPr>
                    <w:t xml:space="preserve">, </w:t>
                  </w:r>
                  <w:proofErr w:type="spellStart"/>
                  <w:r w:rsidRPr="007B6C50">
                    <w:rPr>
                      <w:rFonts w:ascii="Arial Narrow" w:eastAsia="Arial Narrow" w:hAnsi="Arial Narrow" w:cs="Arial Narrow"/>
                      <w:color w:val="000000" w:themeColor="text1"/>
                      <w:sz w:val="20"/>
                      <w:szCs w:val="20"/>
                      <w:lang w:val="en-US"/>
                    </w:rPr>
                    <w:t>Lennartz</w:t>
                  </w:r>
                  <w:proofErr w:type="spellEnd"/>
                  <w:r w:rsidRPr="007B6C50">
                    <w:rPr>
                      <w:rFonts w:ascii="Arial Narrow" w:eastAsia="Arial Narrow" w:hAnsi="Arial Narrow" w:cs="Arial Narrow"/>
                      <w:color w:val="000000" w:themeColor="text1"/>
                      <w:sz w:val="20"/>
                      <w:szCs w:val="20"/>
                      <w:lang w:val="en-US"/>
                    </w:rPr>
                    <w:t xml:space="preserve"> (2020): Multiple property ownership in times of late homeownership: a new conceptual vocabulary, </w:t>
                  </w:r>
                  <w:hyperlink r:id="rId10">
                    <w:r w:rsidRPr="007B6C50">
                      <w:rPr>
                        <w:rStyle w:val="Hiperveza"/>
                        <w:rFonts w:ascii="Arial Narrow" w:eastAsia="Arial Narrow" w:hAnsi="Arial Narrow" w:cs="Arial Narrow"/>
                        <w:color w:val="000000" w:themeColor="text1"/>
                        <w:sz w:val="20"/>
                        <w:szCs w:val="20"/>
                        <w:lang w:val="en-US"/>
                      </w:rPr>
                      <w:t>https://www.academia.edu/42009797/Multiple_property_ownership_in_times_of_late_homeownership_a_new_conceptual_vocabulary_In_International_Journal_of_Housing_Policy_with_Cody_Hochstenbach_and_Chris_Lennartz_?email_work_card=title</w:t>
                    </w:r>
                  </w:hyperlink>
                </w:p>
                <w:p w14:paraId="4DCAB92E" w14:textId="08483EEA" w:rsidR="473DADA0" w:rsidRPr="007B6C50" w:rsidRDefault="473DADA0" w:rsidP="473DADA0">
                  <w:pPr>
                    <w:jc w:val="both"/>
                    <w:rPr>
                      <w:color w:val="000000" w:themeColor="text1"/>
                    </w:rPr>
                  </w:pPr>
                  <w:r w:rsidRPr="007B6C50">
                    <w:rPr>
                      <w:rFonts w:ascii="Arial Narrow" w:eastAsia="Arial Narrow" w:hAnsi="Arial Narrow" w:cs="Arial Narrow"/>
                      <w:color w:val="000000" w:themeColor="text1"/>
                      <w:sz w:val="20"/>
                      <w:szCs w:val="20"/>
                      <w:lang w:val="en-US"/>
                    </w:rPr>
                    <w:t xml:space="preserve">McGarrigle, Montezuma (2019) What motivates international homebuyers? Investor to lifestyle 'migrants' in a tourist city, </w:t>
                  </w:r>
                  <w:hyperlink r:id="rId11">
                    <w:r w:rsidRPr="007B6C50">
                      <w:rPr>
                        <w:rStyle w:val="Hiperveza"/>
                        <w:rFonts w:ascii="Arial Narrow" w:eastAsia="Arial Narrow" w:hAnsi="Arial Narrow" w:cs="Arial Narrow"/>
                        <w:color w:val="000000" w:themeColor="text1"/>
                        <w:sz w:val="20"/>
                        <w:szCs w:val="20"/>
                        <w:lang w:val="en-US"/>
                      </w:rPr>
                      <w:t>https://www.academia.edu/38777217/What_motivates_international_homebuyers_Investor_to_lifestyle_migrants_in_a_tourist_city?email_work_card=title</w:t>
                    </w:r>
                  </w:hyperlink>
                </w:p>
                <w:p w14:paraId="3340C0D0" w14:textId="50096E1A" w:rsidR="473DADA0" w:rsidRPr="007B6C50" w:rsidRDefault="473DADA0" w:rsidP="473DADA0">
                  <w:pPr>
                    <w:jc w:val="both"/>
                    <w:rPr>
                      <w:color w:val="000000" w:themeColor="text1"/>
                    </w:rPr>
                  </w:pPr>
                  <w:proofErr w:type="spellStart"/>
                  <w:r w:rsidRPr="007B6C50">
                    <w:rPr>
                      <w:rFonts w:ascii="Arial Narrow" w:eastAsia="Arial Narrow" w:hAnsi="Arial Narrow" w:cs="Arial Narrow"/>
                      <w:color w:val="000000" w:themeColor="text1"/>
                      <w:sz w:val="20"/>
                      <w:szCs w:val="20"/>
                    </w:rPr>
                    <w:t>Kunovac</w:t>
                  </w:r>
                  <w:proofErr w:type="spellEnd"/>
                  <w:r w:rsidRPr="007B6C50">
                    <w:rPr>
                      <w:rFonts w:ascii="Arial Narrow" w:eastAsia="Arial Narrow" w:hAnsi="Arial Narrow" w:cs="Arial Narrow"/>
                      <w:color w:val="000000" w:themeColor="text1"/>
                      <w:sz w:val="20"/>
                      <w:szCs w:val="20"/>
                    </w:rPr>
                    <w:t xml:space="preserve">, D. i Kotarac, K. (2019.): Cijene stambenih nekretnina u Hrvatskoj, Pregledi P-41, HNB, Zagreb, </w:t>
                  </w:r>
                  <w:hyperlink r:id="rId12">
                    <w:r w:rsidRPr="007B6C50">
                      <w:rPr>
                        <w:rStyle w:val="Hiperveza"/>
                        <w:rFonts w:ascii="Arial Narrow" w:eastAsia="Arial Narrow" w:hAnsi="Arial Narrow" w:cs="Arial Narrow"/>
                        <w:color w:val="000000" w:themeColor="text1"/>
                        <w:sz w:val="20"/>
                        <w:szCs w:val="20"/>
                      </w:rPr>
                      <w:t>https://www.hnb.hr/documents/20182/2626448/p-041.pdf/a46c4569-30fc-4bb9-80e5-4f5953762d25</w:t>
                    </w:r>
                  </w:hyperlink>
                </w:p>
                <w:p w14:paraId="61B4976D" w14:textId="06099F1C" w:rsidR="473DADA0" w:rsidRPr="007B6C50" w:rsidRDefault="473DADA0" w:rsidP="473DADA0">
                  <w:pPr>
                    <w:jc w:val="both"/>
                    <w:rPr>
                      <w:color w:val="000000" w:themeColor="text1"/>
                    </w:rPr>
                  </w:pPr>
                  <w:r w:rsidRPr="007B6C50">
                    <w:rPr>
                      <w:rFonts w:ascii="Arial Narrow" w:eastAsia="Arial Narrow" w:hAnsi="Arial Narrow" w:cs="Arial Narrow"/>
                      <w:color w:val="000000" w:themeColor="text1"/>
                      <w:sz w:val="20"/>
                      <w:szCs w:val="20"/>
                      <w:lang w:val="en-US"/>
                    </w:rPr>
                    <w:t xml:space="preserve">Parikh, Zhang (2019.) The Diversity of real assets: portfolio construction for institutional investors,  </w:t>
                  </w:r>
                  <w:hyperlink r:id="rId13">
                    <w:r w:rsidRPr="007B6C50">
                      <w:rPr>
                        <w:rStyle w:val="Hiperveza"/>
                        <w:rFonts w:ascii="Arial Narrow" w:eastAsia="Arial Narrow" w:hAnsi="Arial Narrow" w:cs="Arial Narrow"/>
                        <w:color w:val="000000" w:themeColor="text1"/>
                        <w:sz w:val="20"/>
                        <w:szCs w:val="20"/>
                        <w:lang w:val="en-US"/>
                      </w:rPr>
                      <w:t>https://cdn.pficdn.com/cms/pgim4/sites/default/files/2020-07/IAS-Diversity-Real-Assets-042019.pdf</w:t>
                    </w:r>
                  </w:hyperlink>
                </w:p>
                <w:p w14:paraId="0DD4F688" w14:textId="3F828D0D" w:rsidR="473DADA0" w:rsidRPr="007B6C50" w:rsidRDefault="473DADA0" w:rsidP="473DADA0">
                  <w:pPr>
                    <w:jc w:val="both"/>
                    <w:rPr>
                      <w:color w:val="000000" w:themeColor="text1"/>
                    </w:rPr>
                  </w:pPr>
                  <w:r w:rsidRPr="007B6C50">
                    <w:rPr>
                      <w:rFonts w:ascii="Arial Narrow" w:eastAsia="Arial Narrow" w:hAnsi="Arial Narrow" w:cs="Arial Narrow"/>
                      <w:color w:val="000000" w:themeColor="text1"/>
                      <w:sz w:val="20"/>
                      <w:szCs w:val="20"/>
                      <w:lang w:val="en-US"/>
                    </w:rPr>
                    <w:t xml:space="preserve">Montezuma, McGarrigle (2018) What motivates international homebuyers? Investor to lifestyle 'migrants' in a tourist city, </w:t>
                  </w:r>
                  <w:hyperlink r:id="rId14">
                    <w:r w:rsidRPr="007B6C50">
                      <w:rPr>
                        <w:rStyle w:val="Hiperveza"/>
                        <w:rFonts w:ascii="Arial Narrow" w:eastAsia="Arial Narrow" w:hAnsi="Arial Narrow" w:cs="Arial Narrow"/>
                        <w:color w:val="000000" w:themeColor="text1"/>
                        <w:sz w:val="20"/>
                        <w:szCs w:val="20"/>
                        <w:lang w:val="en-US"/>
                      </w:rPr>
                      <w:t>https://www.academia.edu/38777217/What_motivates_international_homebuyers_Investor_to_lifestyle_migrants_in_a_tourist_city?email_work_card=title</w:t>
                    </w:r>
                  </w:hyperlink>
                </w:p>
                <w:p w14:paraId="52F66DDA" w14:textId="5AD39E6E" w:rsidR="473DADA0" w:rsidRDefault="473DADA0" w:rsidP="473DADA0">
                  <w:pPr>
                    <w:jc w:val="both"/>
                  </w:pPr>
                  <w:r w:rsidRPr="007B6C50">
                    <w:rPr>
                      <w:rFonts w:ascii="Arial" w:eastAsia="Arial" w:hAnsi="Arial" w:cs="Arial"/>
                      <w:color w:val="000000" w:themeColor="text1"/>
                      <w:sz w:val="20"/>
                      <w:szCs w:val="20"/>
                    </w:rPr>
                    <w:t xml:space="preserve">Rimac Smiljanić, A., Matković, K. (2016): </w:t>
                  </w:r>
                  <w:proofErr w:type="spellStart"/>
                  <w:r w:rsidRPr="007B6C50">
                    <w:rPr>
                      <w:rFonts w:ascii="Arial" w:eastAsia="Arial" w:hAnsi="Arial" w:cs="Arial"/>
                      <w:color w:val="000000" w:themeColor="text1"/>
                      <w:sz w:val="20"/>
                      <w:szCs w:val="20"/>
                    </w:rPr>
                    <w:t>Features</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and</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Impact</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of</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Foreign</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Demand</w:t>
                  </w:r>
                  <w:proofErr w:type="spellEnd"/>
                  <w:r w:rsidRPr="007B6C50">
                    <w:rPr>
                      <w:rFonts w:ascii="Arial" w:eastAsia="Arial" w:hAnsi="Arial" w:cs="Arial"/>
                      <w:color w:val="000000" w:themeColor="text1"/>
                      <w:sz w:val="20"/>
                      <w:szCs w:val="20"/>
                    </w:rPr>
                    <w:t xml:space="preserve"> on Real </w:t>
                  </w:r>
                  <w:proofErr w:type="spellStart"/>
                  <w:r w:rsidRPr="007B6C50">
                    <w:rPr>
                      <w:rFonts w:ascii="Arial" w:eastAsia="Arial" w:hAnsi="Arial" w:cs="Arial"/>
                      <w:color w:val="000000" w:themeColor="text1"/>
                      <w:sz w:val="20"/>
                      <w:szCs w:val="20"/>
                    </w:rPr>
                    <w:t>Estate</w:t>
                  </w:r>
                  <w:proofErr w:type="spellEnd"/>
                  <w:r w:rsidRPr="007B6C50">
                    <w:rPr>
                      <w:rFonts w:ascii="Arial" w:eastAsia="Arial" w:hAnsi="Arial" w:cs="Arial"/>
                      <w:color w:val="000000" w:themeColor="text1"/>
                      <w:sz w:val="20"/>
                      <w:szCs w:val="20"/>
                    </w:rPr>
                    <w:t xml:space="preserve"> Market: </w:t>
                  </w:r>
                  <w:proofErr w:type="spellStart"/>
                  <w:r w:rsidRPr="007B6C50">
                    <w:rPr>
                      <w:rFonts w:ascii="Arial" w:eastAsia="Arial" w:hAnsi="Arial" w:cs="Arial"/>
                      <w:color w:val="000000" w:themeColor="text1"/>
                      <w:sz w:val="20"/>
                      <w:szCs w:val="20"/>
                    </w:rPr>
                    <w:t>The</w:t>
                  </w:r>
                  <w:proofErr w:type="spellEnd"/>
                  <w:r w:rsidRPr="007B6C50">
                    <w:rPr>
                      <w:rFonts w:ascii="Arial" w:eastAsia="Arial" w:hAnsi="Arial" w:cs="Arial"/>
                      <w:color w:val="000000" w:themeColor="text1"/>
                      <w:sz w:val="20"/>
                      <w:szCs w:val="20"/>
                    </w:rPr>
                    <w:t xml:space="preserve"> </w:t>
                  </w:r>
                  <w:proofErr w:type="spellStart"/>
                  <w:r w:rsidRPr="007B6C50">
                    <w:rPr>
                      <w:rFonts w:ascii="Arial" w:eastAsia="Arial" w:hAnsi="Arial" w:cs="Arial"/>
                      <w:color w:val="000000" w:themeColor="text1"/>
                      <w:sz w:val="20"/>
                      <w:szCs w:val="20"/>
                    </w:rPr>
                    <w:t>Case</w:t>
                  </w:r>
                  <w:proofErr w:type="spellEnd"/>
                  <w:r w:rsidRPr="007B6C5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of</w:t>
                  </w:r>
                  <w:proofErr w:type="spellEnd"/>
                  <w:r w:rsidRPr="473DADA0">
                    <w:rPr>
                      <w:rFonts w:ascii="Arial" w:eastAsia="Arial" w:hAnsi="Arial" w:cs="Arial"/>
                      <w:color w:val="000000" w:themeColor="text1"/>
                      <w:sz w:val="20"/>
                      <w:szCs w:val="20"/>
                    </w:rPr>
                    <w:t xml:space="preserve"> Croatia, </w:t>
                  </w:r>
                  <w:proofErr w:type="spellStart"/>
                  <w:r w:rsidRPr="473DADA0">
                    <w:rPr>
                      <w:rFonts w:ascii="Arial" w:eastAsia="Arial" w:hAnsi="Arial" w:cs="Arial"/>
                      <w:color w:val="000000" w:themeColor="text1"/>
                      <w:sz w:val="20"/>
                      <w:szCs w:val="20"/>
                    </w:rPr>
                    <w:t>The</w:t>
                  </w:r>
                  <w:proofErr w:type="spellEnd"/>
                  <w:r w:rsidRPr="473DADA0">
                    <w:rPr>
                      <w:rFonts w:ascii="Arial" w:eastAsia="Arial" w:hAnsi="Arial" w:cs="Arial"/>
                      <w:color w:val="000000" w:themeColor="text1"/>
                      <w:sz w:val="20"/>
                      <w:szCs w:val="20"/>
                    </w:rPr>
                    <w:t xml:space="preserve"> Journal </w:t>
                  </w:r>
                  <w:proofErr w:type="spellStart"/>
                  <w:r w:rsidRPr="473DADA0">
                    <w:rPr>
                      <w:rFonts w:ascii="Arial" w:eastAsia="Arial" w:hAnsi="Arial" w:cs="Arial"/>
                      <w:color w:val="000000" w:themeColor="text1"/>
                      <w:sz w:val="20"/>
                      <w:szCs w:val="20"/>
                    </w:rPr>
                    <w:t>of</w:t>
                  </w:r>
                  <w:proofErr w:type="spellEnd"/>
                  <w:r w:rsidRPr="473DADA0">
                    <w:rPr>
                      <w:rFonts w:ascii="Arial" w:eastAsia="Arial" w:hAnsi="Arial" w:cs="Arial"/>
                      <w:color w:val="000000" w:themeColor="text1"/>
                      <w:sz w:val="20"/>
                      <w:szCs w:val="20"/>
                    </w:rPr>
                    <w:t xml:space="preserve"> American </w:t>
                  </w:r>
                  <w:proofErr w:type="spellStart"/>
                  <w:r w:rsidRPr="473DADA0">
                    <w:rPr>
                      <w:rFonts w:ascii="Arial" w:eastAsia="Arial" w:hAnsi="Arial" w:cs="Arial"/>
                      <w:color w:val="000000" w:themeColor="text1"/>
                      <w:sz w:val="20"/>
                      <w:szCs w:val="20"/>
                    </w:rPr>
                    <w:t>Academy</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of</w:t>
                  </w:r>
                  <w:proofErr w:type="spellEnd"/>
                  <w:r w:rsidRPr="473DADA0">
                    <w:rPr>
                      <w:rFonts w:ascii="Arial" w:eastAsia="Arial" w:hAnsi="Arial" w:cs="Arial"/>
                      <w:color w:val="000000" w:themeColor="text1"/>
                      <w:sz w:val="20"/>
                      <w:szCs w:val="20"/>
                    </w:rPr>
                    <w:t xml:space="preserve"> Business, Vol. 22, str. 112.-118.</w:t>
                  </w:r>
                </w:p>
                <w:p w14:paraId="6B804E32" w14:textId="68354356" w:rsidR="473DADA0" w:rsidRDefault="473DADA0" w:rsidP="473DADA0">
                  <w:pPr>
                    <w:jc w:val="both"/>
                  </w:pPr>
                  <w:r w:rsidRPr="473DADA0">
                    <w:rPr>
                      <w:rFonts w:ascii="Arial" w:eastAsia="Arial" w:hAnsi="Arial" w:cs="Arial"/>
                      <w:color w:val="000000" w:themeColor="text1"/>
                      <w:sz w:val="20"/>
                      <w:szCs w:val="20"/>
                    </w:rPr>
                    <w:t>Gomez-Gonzalez,J.E.,</w:t>
                  </w:r>
                  <w:proofErr w:type="spellStart"/>
                  <w:r w:rsidRPr="473DADA0">
                    <w:rPr>
                      <w:rFonts w:ascii="Arial" w:eastAsia="Arial" w:hAnsi="Arial" w:cs="Arial"/>
                      <w:color w:val="000000" w:themeColor="text1"/>
                      <w:sz w:val="20"/>
                      <w:szCs w:val="20"/>
                    </w:rPr>
                    <w:t>Gamboa</w:t>
                  </w:r>
                  <w:proofErr w:type="spellEnd"/>
                  <w:r w:rsidRPr="473DADA0">
                    <w:rPr>
                      <w:rFonts w:ascii="Arial" w:eastAsia="Arial" w:hAnsi="Arial" w:cs="Arial"/>
                      <w:color w:val="000000" w:themeColor="text1"/>
                      <w:sz w:val="20"/>
                      <w:szCs w:val="20"/>
                    </w:rPr>
                    <w:t>-Arbeláez,J.,</w:t>
                  </w:r>
                  <w:proofErr w:type="spellStart"/>
                  <w:r w:rsidRPr="473DADA0">
                    <w:rPr>
                      <w:rFonts w:ascii="Arial" w:eastAsia="Arial" w:hAnsi="Arial" w:cs="Arial"/>
                      <w:color w:val="000000" w:themeColor="text1"/>
                      <w:sz w:val="20"/>
                      <w:szCs w:val="20"/>
                    </w:rPr>
                    <w:t>Hirs-Garzón,J</w:t>
                  </w:r>
                  <w:proofErr w:type="spellEnd"/>
                  <w:r w:rsidRPr="473DADA0">
                    <w:rPr>
                      <w:rFonts w:ascii="Arial" w:eastAsia="Arial" w:hAnsi="Arial" w:cs="Arial"/>
                      <w:color w:val="000000" w:themeColor="text1"/>
                      <w:sz w:val="20"/>
                      <w:szCs w:val="20"/>
                    </w:rPr>
                    <w:t xml:space="preserve">. (2018): </w:t>
                  </w:r>
                  <w:proofErr w:type="spellStart"/>
                  <w:r w:rsidRPr="473DADA0">
                    <w:rPr>
                      <w:rFonts w:ascii="Arial" w:eastAsia="Arial" w:hAnsi="Arial" w:cs="Arial"/>
                      <w:color w:val="000000" w:themeColor="text1"/>
                      <w:sz w:val="20"/>
                      <w:szCs w:val="20"/>
                    </w:rPr>
                    <w:t>When</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Bubble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Meets</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Bubble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Contagion</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in</w:t>
                  </w:r>
                  <w:proofErr w:type="spellEnd"/>
                  <w:r w:rsidRPr="473DADA0">
                    <w:rPr>
                      <w:rFonts w:ascii="Arial" w:eastAsia="Arial" w:hAnsi="Arial" w:cs="Arial"/>
                      <w:color w:val="000000" w:themeColor="text1"/>
                      <w:sz w:val="20"/>
                      <w:szCs w:val="20"/>
                    </w:rPr>
                    <w:t xml:space="preserve"> OECD </w:t>
                  </w:r>
                  <w:proofErr w:type="spellStart"/>
                  <w:r w:rsidRPr="473DADA0">
                    <w:rPr>
                      <w:rFonts w:ascii="Arial" w:eastAsia="Arial" w:hAnsi="Arial" w:cs="Arial"/>
                      <w:color w:val="000000" w:themeColor="text1"/>
                      <w:sz w:val="20"/>
                      <w:szCs w:val="20"/>
                    </w:rPr>
                    <w:t>Countries</w:t>
                  </w:r>
                  <w:proofErr w:type="spellEnd"/>
                  <w:r w:rsidRPr="473DADA0">
                    <w:rPr>
                      <w:rFonts w:ascii="Arial" w:eastAsia="Arial" w:hAnsi="Arial" w:cs="Arial"/>
                      <w:color w:val="000000" w:themeColor="text1"/>
                      <w:sz w:val="20"/>
                      <w:szCs w:val="20"/>
                    </w:rPr>
                    <w:t xml:space="preserve">, Journal </w:t>
                  </w:r>
                  <w:proofErr w:type="spellStart"/>
                  <w:r w:rsidRPr="473DADA0">
                    <w:rPr>
                      <w:rFonts w:ascii="Arial" w:eastAsia="Arial" w:hAnsi="Arial" w:cs="Arial"/>
                      <w:color w:val="000000" w:themeColor="text1"/>
                      <w:sz w:val="20"/>
                      <w:szCs w:val="20"/>
                    </w:rPr>
                    <w:t>of</w:t>
                  </w:r>
                  <w:proofErr w:type="spellEnd"/>
                  <w:r w:rsidRPr="473DADA0">
                    <w:rPr>
                      <w:rFonts w:ascii="Arial" w:eastAsia="Arial" w:hAnsi="Arial" w:cs="Arial"/>
                      <w:color w:val="000000" w:themeColor="text1"/>
                      <w:sz w:val="20"/>
                      <w:szCs w:val="20"/>
                    </w:rPr>
                    <w:t xml:space="preserve"> Real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Finance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and</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Economics</w:t>
                  </w:r>
                  <w:proofErr w:type="spellEnd"/>
                  <w:r w:rsidRPr="473DADA0">
                    <w:rPr>
                      <w:rFonts w:ascii="Arial" w:eastAsia="Arial" w:hAnsi="Arial" w:cs="Arial"/>
                      <w:color w:val="000000" w:themeColor="text1"/>
                      <w:sz w:val="20"/>
                      <w:szCs w:val="20"/>
                    </w:rPr>
                    <w:t xml:space="preserve"> Vol 56, str. 546. </w:t>
                  </w:r>
                  <w:hyperlink r:id="rId15">
                    <w:r w:rsidRPr="473DADA0">
                      <w:rPr>
                        <w:rStyle w:val="Hiperveza"/>
                        <w:rFonts w:ascii="Arial" w:eastAsia="Arial" w:hAnsi="Arial" w:cs="Arial"/>
                        <w:sz w:val="20"/>
                        <w:szCs w:val="20"/>
                      </w:rPr>
                      <w:t>https://doi.org/10.1007/s11146-017-9605-4</w:t>
                    </w:r>
                  </w:hyperlink>
                </w:p>
                <w:p w14:paraId="71452E93" w14:textId="70551E14" w:rsidR="473DADA0" w:rsidRDefault="473DADA0" w:rsidP="473DADA0">
                  <w:pPr>
                    <w:jc w:val="both"/>
                  </w:pP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Master (2020): Developer </w:t>
                  </w:r>
                  <w:proofErr w:type="spellStart"/>
                  <w:r w:rsidRPr="473DADA0">
                    <w:rPr>
                      <w:rFonts w:ascii="Arial" w:eastAsia="Arial" w:hAnsi="Arial" w:cs="Arial"/>
                      <w:color w:val="000000" w:themeColor="text1"/>
                      <w:sz w:val="20"/>
                      <w:szCs w:val="20"/>
                    </w:rPr>
                    <w:t>feasibility</w:t>
                  </w:r>
                  <w:proofErr w:type="spellEnd"/>
                  <w:r w:rsidRPr="473DADA0">
                    <w:rPr>
                      <w:rFonts w:ascii="Arial" w:eastAsia="Arial" w:hAnsi="Arial" w:cs="Arial"/>
                      <w:color w:val="000000" w:themeColor="text1"/>
                      <w:sz w:val="20"/>
                      <w:szCs w:val="20"/>
                    </w:rPr>
                    <w:t xml:space="preserve"> Software,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Master </w:t>
                  </w:r>
                  <w:proofErr w:type="spellStart"/>
                  <w:r w:rsidRPr="473DADA0">
                    <w:rPr>
                      <w:rFonts w:ascii="Arial" w:eastAsia="Arial" w:hAnsi="Arial" w:cs="Arial"/>
                      <w:color w:val="000000" w:themeColor="text1"/>
                      <w:sz w:val="20"/>
                      <w:szCs w:val="20"/>
                    </w:rPr>
                    <w:t>Limited</w:t>
                  </w:r>
                  <w:proofErr w:type="spellEnd"/>
                  <w:r w:rsidRPr="473DADA0">
                    <w:rPr>
                      <w:rFonts w:ascii="Arial" w:eastAsia="Arial" w:hAnsi="Arial" w:cs="Arial"/>
                      <w:color w:val="000000" w:themeColor="text1"/>
                      <w:sz w:val="20"/>
                      <w:szCs w:val="20"/>
                    </w:rPr>
                    <w:t>, Sydney</w:t>
                  </w:r>
                </w:p>
                <w:p w14:paraId="61904ECF" w14:textId="3CBD7E51" w:rsidR="473DADA0" w:rsidRDefault="473DADA0" w:rsidP="473DADA0">
                  <w:pPr>
                    <w:jc w:val="both"/>
                  </w:pP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Master (2020): </w:t>
                  </w:r>
                  <w:proofErr w:type="spellStart"/>
                  <w:r w:rsidRPr="473DADA0">
                    <w:rPr>
                      <w:rFonts w:ascii="Arial" w:eastAsia="Arial" w:hAnsi="Arial" w:cs="Arial"/>
                      <w:color w:val="000000" w:themeColor="text1"/>
                      <w:sz w:val="20"/>
                      <w:szCs w:val="20"/>
                    </w:rPr>
                    <w:t>Investment</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Appraisal</w:t>
                  </w:r>
                  <w:proofErr w:type="spellEnd"/>
                  <w:r w:rsidRPr="473DADA0">
                    <w:rPr>
                      <w:rFonts w:ascii="Arial" w:eastAsia="Arial" w:hAnsi="Arial" w:cs="Arial"/>
                      <w:color w:val="000000" w:themeColor="text1"/>
                      <w:sz w:val="20"/>
                      <w:szCs w:val="20"/>
                    </w:rPr>
                    <w:t xml:space="preserve"> Software,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Master </w:t>
                  </w:r>
                  <w:proofErr w:type="spellStart"/>
                  <w:r w:rsidRPr="473DADA0">
                    <w:rPr>
                      <w:rFonts w:ascii="Arial" w:eastAsia="Arial" w:hAnsi="Arial" w:cs="Arial"/>
                      <w:color w:val="000000" w:themeColor="text1"/>
                      <w:sz w:val="20"/>
                      <w:szCs w:val="20"/>
                    </w:rPr>
                    <w:t>Limited</w:t>
                  </w:r>
                  <w:proofErr w:type="spellEnd"/>
                  <w:r w:rsidRPr="473DADA0">
                    <w:rPr>
                      <w:rFonts w:ascii="Arial" w:eastAsia="Arial" w:hAnsi="Arial" w:cs="Arial"/>
                      <w:color w:val="000000" w:themeColor="text1"/>
                      <w:sz w:val="20"/>
                      <w:szCs w:val="20"/>
                    </w:rPr>
                    <w:t>, Sydney</w:t>
                  </w:r>
                </w:p>
                <w:p w14:paraId="5455C9FA" w14:textId="6B957513" w:rsidR="473DADA0" w:rsidRDefault="473DADA0">
                  <w:r w:rsidRPr="473DADA0">
                    <w:rPr>
                      <w:rFonts w:ascii="Arial" w:eastAsia="Arial" w:hAnsi="Arial" w:cs="Arial"/>
                      <w:color w:val="000000" w:themeColor="text1"/>
                      <w:sz w:val="20"/>
                      <w:szCs w:val="20"/>
                    </w:rPr>
                    <w:t>Poslovni slučajevi i vijesti s portala/časopisa Poslovni dnevnik (</w:t>
                  </w:r>
                  <w:hyperlink r:id="rId16">
                    <w:r w:rsidRPr="473DADA0">
                      <w:rPr>
                        <w:rStyle w:val="Hiperveza"/>
                        <w:rFonts w:ascii="Arial" w:eastAsia="Arial" w:hAnsi="Arial" w:cs="Arial"/>
                        <w:sz w:val="20"/>
                        <w:szCs w:val="20"/>
                      </w:rPr>
                      <w:t>www.poslovni.hr</w:t>
                    </w:r>
                  </w:hyperlink>
                  <w:r w:rsidRPr="473DADA0">
                    <w:rPr>
                      <w:rFonts w:ascii="Arial" w:eastAsia="Arial" w:hAnsi="Arial" w:cs="Arial"/>
                      <w:color w:val="000000" w:themeColor="text1"/>
                      <w:sz w:val="20"/>
                      <w:szCs w:val="20"/>
                    </w:rPr>
                    <w:t>)</w:t>
                  </w:r>
                </w:p>
                <w:p w14:paraId="17A092E2" w14:textId="3FFA0CF7" w:rsidR="473DADA0" w:rsidRDefault="473DADA0" w:rsidP="473DADA0">
                  <w:pPr>
                    <w:tabs>
                      <w:tab w:val="left" w:pos="2820"/>
                    </w:tabs>
                  </w:pPr>
                  <w:r w:rsidRPr="473DADA0">
                    <w:rPr>
                      <w:rFonts w:ascii="Arial" w:eastAsia="Arial" w:hAnsi="Arial" w:cs="Arial"/>
                      <w:color w:val="000000" w:themeColor="text1"/>
                      <w:sz w:val="20"/>
                      <w:szCs w:val="20"/>
                    </w:rPr>
                    <w:t>Poslovni slučajevi i vijesti s portala Lider (</w:t>
                  </w:r>
                  <w:hyperlink r:id="rId17">
                    <w:r w:rsidRPr="473DADA0">
                      <w:rPr>
                        <w:rStyle w:val="Hiperveza"/>
                        <w:rFonts w:ascii="Arial" w:eastAsia="Arial" w:hAnsi="Arial" w:cs="Arial"/>
                        <w:sz w:val="20"/>
                        <w:szCs w:val="20"/>
                      </w:rPr>
                      <w:t>www.poslovni.hr</w:t>
                    </w:r>
                  </w:hyperlink>
                  <w:r w:rsidRPr="473DADA0">
                    <w:rPr>
                      <w:rFonts w:ascii="Arial" w:eastAsia="Arial" w:hAnsi="Arial" w:cs="Arial"/>
                      <w:color w:val="000000" w:themeColor="text1"/>
                      <w:sz w:val="20"/>
                      <w:szCs w:val="20"/>
                    </w:rPr>
                    <w:t>)</w:t>
                  </w:r>
                </w:p>
                <w:p w14:paraId="0FB899F6" w14:textId="5E00AD0A" w:rsidR="473DADA0" w:rsidRDefault="473DADA0" w:rsidP="473DADA0">
                  <w:r w:rsidRPr="473DADA0">
                    <w:rPr>
                      <w:rFonts w:ascii="Arial" w:eastAsia="Arial" w:hAnsi="Arial" w:cs="Arial"/>
                      <w:color w:val="000000" w:themeColor="text1"/>
                      <w:sz w:val="20"/>
                      <w:szCs w:val="20"/>
                    </w:rPr>
                    <w:t>Državni zavod za statistiku RH (</w:t>
                  </w:r>
                  <w:hyperlink>
                    <w:r w:rsidRPr="473DADA0">
                      <w:rPr>
                        <w:rStyle w:val="Hiperveza"/>
                        <w:rFonts w:ascii="Arial" w:eastAsia="Arial" w:hAnsi="Arial" w:cs="Arial"/>
                        <w:sz w:val="20"/>
                        <w:szCs w:val="20"/>
                      </w:rPr>
                      <w:t>www.dzs.hr</w:t>
                    </w:r>
                  </w:hyperlink>
                  <w:r w:rsidRPr="473DADA0">
                    <w:rPr>
                      <w:rFonts w:ascii="Arial" w:eastAsia="Arial" w:hAnsi="Arial" w:cs="Arial"/>
                      <w:color w:val="000000" w:themeColor="text1"/>
                      <w:sz w:val="20"/>
                      <w:szCs w:val="20"/>
                    </w:rPr>
                    <w:t>)</w:t>
                  </w:r>
                </w:p>
              </w:tc>
            </w:tr>
          </w:tbl>
          <w:p w14:paraId="4FADF5DB" w14:textId="5F07F0B9" w:rsidR="007868FB" w:rsidRPr="001904B7" w:rsidRDefault="007868FB" w:rsidP="473DADA0">
            <w:pPr>
              <w:tabs>
                <w:tab w:val="left" w:pos="567"/>
              </w:tabs>
              <w:spacing w:after="0" w:line="240" w:lineRule="auto"/>
              <w:rPr>
                <w:color w:val="000000" w:themeColor="text1"/>
                <w:sz w:val="20"/>
                <w:szCs w:val="20"/>
                <w:lang w:val="it-IT"/>
              </w:rPr>
            </w:pPr>
          </w:p>
        </w:tc>
      </w:tr>
      <w:tr w:rsidR="001904B7" w:rsidRPr="001904B7" w14:paraId="32C25F77" w14:textId="77777777" w:rsidTr="473DADA0">
        <w:tc>
          <w:tcPr>
            <w:tcW w:w="1912" w:type="dxa"/>
            <w:tcBorders>
              <w:left w:val="single" w:sz="12" w:space="0" w:color="auto"/>
            </w:tcBorders>
            <w:shd w:val="clear" w:color="auto" w:fill="CCFFFF"/>
            <w:tcMar>
              <w:left w:w="57" w:type="dxa"/>
              <w:right w:w="57" w:type="dxa"/>
            </w:tcMar>
            <w:vAlign w:val="center"/>
          </w:tcPr>
          <w:p w14:paraId="0A019CF0"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AEE5C34"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attendance records and documentation about students’ results in fulfilling their obligations (lecturer)</w:t>
            </w:r>
          </w:p>
          <w:p w14:paraId="25543FDD"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management surveillance (Vice-dean for education).</w:t>
            </w:r>
          </w:p>
          <w:p w14:paraId="2C22B643"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Study efficacy analysis of all study courses (Vice-dean for education).</w:t>
            </w:r>
          </w:p>
          <w:p w14:paraId="4AB6EBED"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1904B7">
              <w:rPr>
                <w:rFonts w:ascii="Arial" w:hAnsi="Arial" w:cs="Arial"/>
                <w:color w:val="000000" w:themeColor="text1"/>
                <w:sz w:val="20"/>
                <w:szCs w:val="20"/>
                <w:lang w:val="en-GB"/>
              </w:rPr>
              <w:t>Center</w:t>
            </w:r>
            <w:proofErr w:type="spellEnd"/>
            <w:r w:rsidRPr="001904B7">
              <w:rPr>
                <w:rFonts w:ascii="Arial" w:hAnsi="Arial" w:cs="Arial"/>
                <w:color w:val="000000" w:themeColor="text1"/>
                <w:sz w:val="20"/>
                <w:szCs w:val="20"/>
                <w:lang w:val="en-GB"/>
              </w:rPr>
              <w:t>)</w:t>
            </w:r>
          </w:p>
          <w:p w14:paraId="6685B6CA" w14:textId="77777777" w:rsidR="007868FB"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1904B7" w:rsidRPr="001904B7" w14:paraId="19032261"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65D52A46"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DC3BBA9" w14:textId="77777777" w:rsidR="007868FB" w:rsidRPr="001904B7"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284AB0DE" w14:textId="77777777" w:rsidR="00431C20" w:rsidRPr="001904B7" w:rsidRDefault="00431C20">
      <w:pPr>
        <w:rPr>
          <w:color w:val="000000" w:themeColor="text1"/>
        </w:rPr>
      </w:pPr>
    </w:p>
    <w:sectPr w:rsidR="00431C20" w:rsidRPr="001904B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A17A" w14:textId="77777777" w:rsidR="00FE31F6" w:rsidRDefault="00FE31F6" w:rsidP="007868FB">
      <w:pPr>
        <w:spacing w:after="0" w:line="240" w:lineRule="auto"/>
      </w:pPr>
      <w:r>
        <w:separator/>
      </w:r>
    </w:p>
  </w:endnote>
  <w:endnote w:type="continuationSeparator" w:id="0">
    <w:p w14:paraId="3BCA50E7" w14:textId="77777777" w:rsidR="00FE31F6" w:rsidRDefault="00FE31F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C7895" w14:textId="77777777" w:rsidR="00FE31F6" w:rsidRDefault="00FE31F6" w:rsidP="007868FB">
      <w:pPr>
        <w:spacing w:after="0" w:line="240" w:lineRule="auto"/>
      </w:pPr>
      <w:r>
        <w:separator/>
      </w:r>
    </w:p>
  </w:footnote>
  <w:footnote w:type="continuationSeparator" w:id="0">
    <w:p w14:paraId="620C6152" w14:textId="77777777" w:rsidR="00FE31F6" w:rsidRDefault="00FE31F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720"/>
        </w:tabs>
        <w:ind w:left="720" w:hanging="360"/>
      </w:pPr>
    </w:lvl>
    <w:lvl w:ilvl="2" w:tplc="041A001B">
      <w:start w:val="1"/>
      <w:numFmt w:val="decimal"/>
      <w:lvlText w:val="%3."/>
      <w:lvlJc w:val="left"/>
      <w:pPr>
        <w:tabs>
          <w:tab w:val="num" w:pos="1440"/>
        </w:tabs>
        <w:ind w:left="1440" w:hanging="360"/>
      </w:pPr>
    </w:lvl>
    <w:lvl w:ilvl="3" w:tplc="041A000F">
      <w:start w:val="1"/>
      <w:numFmt w:val="decimal"/>
      <w:lvlText w:val="%4."/>
      <w:lvlJc w:val="left"/>
      <w:pPr>
        <w:tabs>
          <w:tab w:val="num" w:pos="2160"/>
        </w:tabs>
        <w:ind w:left="2160" w:hanging="360"/>
      </w:pPr>
    </w:lvl>
    <w:lvl w:ilvl="4" w:tplc="041A0019">
      <w:start w:val="1"/>
      <w:numFmt w:val="decimal"/>
      <w:lvlText w:val="%5."/>
      <w:lvlJc w:val="left"/>
      <w:pPr>
        <w:tabs>
          <w:tab w:val="num" w:pos="2880"/>
        </w:tabs>
        <w:ind w:left="2880" w:hanging="360"/>
      </w:pPr>
    </w:lvl>
    <w:lvl w:ilvl="5" w:tplc="041A001B">
      <w:start w:val="1"/>
      <w:numFmt w:val="decimal"/>
      <w:lvlText w:val="%6."/>
      <w:lvlJc w:val="left"/>
      <w:pPr>
        <w:tabs>
          <w:tab w:val="num" w:pos="3600"/>
        </w:tabs>
        <w:ind w:left="3600" w:hanging="360"/>
      </w:pPr>
    </w:lvl>
    <w:lvl w:ilvl="6" w:tplc="041A000F">
      <w:start w:val="1"/>
      <w:numFmt w:val="decimal"/>
      <w:lvlText w:val="%7."/>
      <w:lvlJc w:val="left"/>
      <w:pPr>
        <w:tabs>
          <w:tab w:val="num" w:pos="4320"/>
        </w:tabs>
        <w:ind w:left="4320" w:hanging="360"/>
      </w:pPr>
    </w:lvl>
    <w:lvl w:ilvl="7" w:tplc="041A0019">
      <w:start w:val="1"/>
      <w:numFmt w:val="decimal"/>
      <w:lvlText w:val="%8."/>
      <w:lvlJc w:val="left"/>
      <w:pPr>
        <w:tabs>
          <w:tab w:val="num" w:pos="5040"/>
        </w:tabs>
        <w:ind w:left="5040" w:hanging="360"/>
      </w:pPr>
    </w:lvl>
    <w:lvl w:ilvl="8" w:tplc="041A001B">
      <w:start w:val="1"/>
      <w:numFmt w:val="decimal"/>
      <w:lvlText w:val="%9."/>
      <w:lvlJc w:val="left"/>
      <w:pPr>
        <w:tabs>
          <w:tab w:val="num" w:pos="5760"/>
        </w:tabs>
        <w:ind w:left="576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94728C4"/>
    <w:multiLevelType w:val="hybridMultilevel"/>
    <w:tmpl w:val="515491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C866F8D"/>
    <w:multiLevelType w:val="hybridMultilevel"/>
    <w:tmpl w:val="4070740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4"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0816AC7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062AA"/>
    <w:rsid w:val="00021F82"/>
    <w:rsid w:val="000C633F"/>
    <w:rsid w:val="000E1074"/>
    <w:rsid w:val="001904B7"/>
    <w:rsid w:val="001E3EEA"/>
    <w:rsid w:val="001F1E7A"/>
    <w:rsid w:val="002714C1"/>
    <w:rsid w:val="00273DA0"/>
    <w:rsid w:val="002F1923"/>
    <w:rsid w:val="003B6673"/>
    <w:rsid w:val="003C37D1"/>
    <w:rsid w:val="003F4F5A"/>
    <w:rsid w:val="00431C20"/>
    <w:rsid w:val="00464455"/>
    <w:rsid w:val="004A670B"/>
    <w:rsid w:val="004B167E"/>
    <w:rsid w:val="00580E0D"/>
    <w:rsid w:val="005B1CB1"/>
    <w:rsid w:val="005C522A"/>
    <w:rsid w:val="007005B3"/>
    <w:rsid w:val="00701C29"/>
    <w:rsid w:val="00760A33"/>
    <w:rsid w:val="00761AA6"/>
    <w:rsid w:val="00781A26"/>
    <w:rsid w:val="007868FB"/>
    <w:rsid w:val="007B6C50"/>
    <w:rsid w:val="00831788"/>
    <w:rsid w:val="0085743E"/>
    <w:rsid w:val="008768BF"/>
    <w:rsid w:val="00894CC5"/>
    <w:rsid w:val="009079F9"/>
    <w:rsid w:val="00926172"/>
    <w:rsid w:val="00964FDD"/>
    <w:rsid w:val="009754A5"/>
    <w:rsid w:val="009A114A"/>
    <w:rsid w:val="00A1428B"/>
    <w:rsid w:val="00A24E19"/>
    <w:rsid w:val="00A50685"/>
    <w:rsid w:val="00A515A9"/>
    <w:rsid w:val="00A8712C"/>
    <w:rsid w:val="00AD6D80"/>
    <w:rsid w:val="00B03260"/>
    <w:rsid w:val="00B4513F"/>
    <w:rsid w:val="00B93B1F"/>
    <w:rsid w:val="00BC6971"/>
    <w:rsid w:val="00BE6C92"/>
    <w:rsid w:val="00BF58DD"/>
    <w:rsid w:val="00C065B6"/>
    <w:rsid w:val="00C37A62"/>
    <w:rsid w:val="00C44A16"/>
    <w:rsid w:val="00C70971"/>
    <w:rsid w:val="00C87437"/>
    <w:rsid w:val="00CA4165"/>
    <w:rsid w:val="00D151D0"/>
    <w:rsid w:val="00DB0DFF"/>
    <w:rsid w:val="00E03C98"/>
    <w:rsid w:val="00E22896"/>
    <w:rsid w:val="00E3750F"/>
    <w:rsid w:val="00EA5A5E"/>
    <w:rsid w:val="00EC3054"/>
    <w:rsid w:val="00F472FF"/>
    <w:rsid w:val="00F805F3"/>
    <w:rsid w:val="00FA7085"/>
    <w:rsid w:val="00FE31F6"/>
    <w:rsid w:val="473DAD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A1F6F"/>
  <w15:docId w15:val="{849F4D21-719E-4310-B94C-18A8EFFCD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HTMLunaprijedoblikovano">
    <w:name w:val="HTML Preformatted"/>
    <w:basedOn w:val="Normal"/>
    <w:link w:val="HTMLunaprijedoblikovanoChar"/>
    <w:uiPriority w:val="99"/>
    <w:unhideWhenUsed/>
    <w:rsid w:val="00AD6D80"/>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AD6D80"/>
    <w:rPr>
      <w:rFonts w:ascii="Consolas" w:eastAsia="Times New Roman" w:hAnsi="Consolas" w:cs="Times New Roman"/>
      <w:sz w:val="20"/>
      <w:szCs w:val="20"/>
    </w:rPr>
  </w:style>
  <w:style w:type="character" w:styleId="Hiperveza">
    <w:name w:val="Hyperlink"/>
    <w:basedOn w:val="Zadanifontodlomka"/>
    <w:uiPriority w:val="99"/>
    <w:unhideWhenUsed/>
    <w:rsid w:val="00701C29"/>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73585">
      <w:bodyDiv w:val="1"/>
      <w:marLeft w:val="0"/>
      <w:marRight w:val="0"/>
      <w:marTop w:val="0"/>
      <w:marBottom w:val="0"/>
      <w:divBdr>
        <w:top w:val="none" w:sz="0" w:space="0" w:color="auto"/>
        <w:left w:val="none" w:sz="0" w:space="0" w:color="auto"/>
        <w:bottom w:val="none" w:sz="0" w:space="0" w:color="auto"/>
        <w:right w:val="none" w:sz="0" w:space="0" w:color="auto"/>
      </w:divBdr>
    </w:div>
    <w:div w:id="212704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 Type="http://schemas.openxmlformats.org/officeDocument/2006/relationships/styles" Target="styles.xml"/><Relationship Id="rId16" Type="http://schemas.openxmlformats.org/officeDocument/2006/relationships/hyperlink" Target="http://www.poslovni.h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1698</Words>
  <Characters>9684</Characters>
  <Application>Microsoft Office Word</Application>
  <DocSecurity>4</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cp:revision>
  <cp:lastPrinted>2018-10-19T15:35:00Z</cp:lastPrinted>
  <dcterms:created xsi:type="dcterms:W3CDTF">2025-10-30T08:35:00Z</dcterms:created>
  <dcterms:modified xsi:type="dcterms:W3CDTF">2025-10-30T08:35:00Z</dcterms:modified>
</cp:coreProperties>
</file>